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6C" w:rsidRPr="00CB016C" w:rsidRDefault="00CB016C" w:rsidP="00CB016C">
      <w:pPr>
        <w:tabs>
          <w:tab w:val="left" w:pos="360"/>
        </w:tabs>
        <w:spacing w:line="276" w:lineRule="auto"/>
        <w:ind w:left="360"/>
        <w:rPr>
          <w:rFonts w:eastAsia="Calibri"/>
          <w:color w:val="000000"/>
          <w:sz w:val="16"/>
          <w:szCs w:val="16"/>
          <w:lang w:eastAsia="en-US"/>
        </w:rPr>
      </w:pPr>
    </w:p>
    <w:p w:rsidR="00A42828" w:rsidRPr="00CB016C" w:rsidRDefault="00A42828" w:rsidP="00A42828">
      <w:pPr>
        <w:spacing w:line="259" w:lineRule="auto"/>
        <w:rPr>
          <w:rFonts w:eastAsiaTheme="minorHAnsi"/>
          <w:b/>
          <w:lang w:eastAsia="en-US"/>
        </w:rPr>
      </w:pPr>
    </w:p>
    <w:p w:rsidR="00A42828" w:rsidRPr="00CB016C" w:rsidRDefault="00A42828" w:rsidP="00A42828">
      <w:pPr>
        <w:spacing w:line="259" w:lineRule="auto"/>
        <w:jc w:val="center"/>
        <w:rPr>
          <w:rFonts w:eastAsiaTheme="minorHAnsi"/>
          <w:b/>
          <w:lang w:val="en-US" w:eastAsia="en-US"/>
        </w:rPr>
      </w:pPr>
      <w:r w:rsidRPr="00CB016C">
        <w:rPr>
          <w:rFonts w:eastAsiaTheme="minorHAnsi"/>
          <w:b/>
          <w:noProof/>
          <w:lang w:val="en-US" w:eastAsia="en-US"/>
        </w:rPr>
        <w:drawing>
          <wp:inline distT="0" distB="0" distL="0" distR="0">
            <wp:extent cx="5544820" cy="798195"/>
            <wp:effectExtent l="0" t="0" r="0" b="1905"/>
            <wp:docPr id="1" name="Picture 1"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4820" cy="798195"/>
                    </a:xfrm>
                    <a:prstGeom prst="rect">
                      <a:avLst/>
                    </a:prstGeom>
                    <a:noFill/>
                    <a:ln>
                      <a:noFill/>
                    </a:ln>
                  </pic:spPr>
                </pic:pic>
              </a:graphicData>
            </a:graphic>
          </wp:inline>
        </w:drawing>
      </w:r>
    </w:p>
    <w:p w:rsidR="00A42828" w:rsidRPr="00CB016C" w:rsidRDefault="00A42828" w:rsidP="00A42828">
      <w:pPr>
        <w:spacing w:line="259" w:lineRule="auto"/>
        <w:jc w:val="center"/>
        <w:rPr>
          <w:rFonts w:eastAsiaTheme="minorHAnsi"/>
          <w:b/>
          <w:lang w:val="en-US" w:eastAsia="en-US"/>
        </w:rPr>
      </w:pPr>
      <w:r w:rsidRPr="00CB016C">
        <w:rPr>
          <w:rFonts w:eastAsiaTheme="minorHAnsi"/>
          <w:b/>
          <w:lang w:val="en-US" w:eastAsia="en-US"/>
        </w:rPr>
        <w:t>MINISTRIA E BUJQËSISË DHE ZHVILLIMIT RURAL</w:t>
      </w:r>
    </w:p>
    <w:p w:rsidR="00A42828" w:rsidRPr="00CB016C" w:rsidRDefault="00A42828" w:rsidP="00A42828">
      <w:pPr>
        <w:spacing w:line="259" w:lineRule="auto"/>
        <w:jc w:val="center"/>
        <w:rPr>
          <w:rFonts w:eastAsiaTheme="minorHAnsi"/>
          <w:b/>
          <w:sz w:val="22"/>
          <w:szCs w:val="22"/>
          <w:lang w:val="en-US" w:eastAsia="en-US"/>
        </w:rPr>
      </w:pPr>
      <w:r w:rsidRPr="00CB016C">
        <w:rPr>
          <w:rFonts w:eastAsiaTheme="minorHAnsi"/>
          <w:b/>
          <w:sz w:val="22"/>
          <w:szCs w:val="22"/>
          <w:lang w:val="en-US" w:eastAsia="en-US"/>
        </w:rPr>
        <w:t>DREJTORIA E PËRGJITHSHME E POLITIKAVE DHE PROGRAMEVE TË BUJQËSISË, SIGURISË USHQIMORE DHE ZHVILLIMIT RURAL</w:t>
      </w:r>
    </w:p>
    <w:p w:rsidR="00A42828" w:rsidRPr="00CB016C" w:rsidRDefault="00A42828" w:rsidP="00A42828">
      <w:pPr>
        <w:spacing w:line="259" w:lineRule="auto"/>
        <w:jc w:val="center"/>
        <w:rPr>
          <w:rFonts w:eastAsiaTheme="minorHAnsi"/>
          <w:b/>
          <w:lang w:eastAsia="en-US"/>
        </w:rPr>
      </w:pPr>
    </w:p>
    <w:p w:rsidR="00A42828" w:rsidRPr="00CB016C" w:rsidRDefault="00A42828" w:rsidP="00A42828">
      <w:pPr>
        <w:spacing w:line="259" w:lineRule="auto"/>
        <w:jc w:val="center"/>
        <w:rPr>
          <w:rFonts w:eastAsiaTheme="minorHAnsi"/>
          <w:b/>
          <w:lang w:eastAsia="en-US"/>
        </w:rPr>
      </w:pPr>
      <w:r w:rsidRPr="00CB016C">
        <w:rPr>
          <w:rFonts w:eastAsiaTheme="minorHAnsi"/>
          <w:b/>
          <w:lang w:eastAsia="en-US"/>
        </w:rPr>
        <w:t>Nr. _______ prot.                                                                          Tiranë, më ____.____.2022</w:t>
      </w:r>
    </w:p>
    <w:p w:rsidR="00A42828" w:rsidRPr="00CB016C" w:rsidRDefault="00A42828" w:rsidP="00A42828">
      <w:pPr>
        <w:spacing w:line="259" w:lineRule="auto"/>
        <w:jc w:val="center"/>
        <w:rPr>
          <w:rFonts w:eastAsiaTheme="minorHAnsi"/>
          <w:b/>
          <w:lang w:eastAsia="en-US"/>
        </w:rPr>
      </w:pPr>
    </w:p>
    <w:p w:rsidR="00A42828" w:rsidRPr="00CB016C" w:rsidRDefault="00A42828" w:rsidP="00A42828">
      <w:pPr>
        <w:spacing w:line="259" w:lineRule="auto"/>
        <w:jc w:val="center"/>
        <w:rPr>
          <w:rFonts w:eastAsiaTheme="minorHAnsi"/>
          <w:b/>
          <w:lang w:eastAsia="en-US"/>
        </w:rPr>
      </w:pPr>
      <w:r w:rsidRPr="00CB016C">
        <w:rPr>
          <w:rFonts w:eastAsiaTheme="minorHAnsi"/>
          <w:b/>
          <w:lang w:eastAsia="en-US"/>
        </w:rPr>
        <w:t>UDHËZIM</w:t>
      </w:r>
    </w:p>
    <w:p w:rsidR="00A42828" w:rsidRPr="00CB016C" w:rsidRDefault="00A42828" w:rsidP="00A42828">
      <w:pPr>
        <w:spacing w:line="259" w:lineRule="auto"/>
        <w:jc w:val="center"/>
        <w:rPr>
          <w:rFonts w:eastAsiaTheme="minorHAnsi"/>
          <w:b/>
          <w:bCs/>
          <w:lang w:eastAsia="en-US"/>
        </w:rPr>
      </w:pPr>
    </w:p>
    <w:p w:rsidR="00A42828" w:rsidRPr="00CB016C" w:rsidRDefault="00A42828" w:rsidP="00A42828">
      <w:pPr>
        <w:spacing w:line="259" w:lineRule="auto"/>
        <w:jc w:val="center"/>
        <w:rPr>
          <w:rFonts w:eastAsiaTheme="minorHAnsi"/>
          <w:b/>
          <w:lang w:val="pt-BR" w:eastAsia="en-US"/>
        </w:rPr>
      </w:pPr>
      <w:r w:rsidRPr="00CB016C">
        <w:rPr>
          <w:rFonts w:eastAsiaTheme="minorHAnsi"/>
          <w:b/>
          <w:lang w:eastAsia="en-US"/>
        </w:rPr>
        <w:t>Nr. _____, datë ____.____.2022</w:t>
      </w:r>
    </w:p>
    <w:p w:rsidR="00A42828" w:rsidRPr="00CB016C" w:rsidRDefault="00A42828" w:rsidP="00A42828">
      <w:pPr>
        <w:spacing w:line="259" w:lineRule="auto"/>
        <w:rPr>
          <w:rFonts w:eastAsiaTheme="minorHAnsi"/>
          <w:b/>
          <w:lang w:eastAsia="en-US"/>
        </w:rPr>
      </w:pPr>
    </w:p>
    <w:p w:rsidR="00A42828" w:rsidRPr="00CB016C" w:rsidRDefault="00A42828" w:rsidP="00A42828">
      <w:pPr>
        <w:spacing w:line="259" w:lineRule="auto"/>
        <w:jc w:val="center"/>
        <w:rPr>
          <w:rFonts w:eastAsiaTheme="minorHAnsi"/>
          <w:b/>
          <w:lang w:eastAsia="en-US"/>
        </w:rPr>
      </w:pPr>
      <w:r w:rsidRPr="00CB016C">
        <w:rPr>
          <w:rFonts w:eastAsiaTheme="minorHAnsi"/>
          <w:b/>
          <w:lang w:eastAsia="en-US"/>
        </w:rPr>
        <w:t>PËR</w:t>
      </w:r>
    </w:p>
    <w:p w:rsidR="00A42828" w:rsidRPr="00CB016C" w:rsidRDefault="00A42828" w:rsidP="00A42828">
      <w:pPr>
        <w:spacing w:line="259" w:lineRule="auto"/>
        <w:jc w:val="center"/>
        <w:rPr>
          <w:rFonts w:eastAsiaTheme="minorHAnsi"/>
          <w:b/>
          <w:lang w:eastAsia="en-US"/>
        </w:rPr>
      </w:pPr>
      <w:r w:rsidRPr="00CB016C">
        <w:rPr>
          <w:rFonts w:eastAsiaTheme="minorHAnsi"/>
          <w:b/>
          <w:lang w:eastAsia="en-US"/>
        </w:rPr>
        <w:t>“RREGULLAT PËR MASAT E VEÇANTA TË KONTROLLIT</w:t>
      </w:r>
    </w:p>
    <w:p w:rsidR="00A42828" w:rsidRPr="0038393F" w:rsidRDefault="00A42828" w:rsidP="00A42828">
      <w:pPr>
        <w:spacing w:line="259" w:lineRule="auto"/>
        <w:jc w:val="center"/>
        <w:rPr>
          <w:rFonts w:eastAsiaTheme="minorHAnsi"/>
          <w:b/>
          <w:lang w:eastAsia="en-US"/>
        </w:rPr>
      </w:pPr>
      <w:r w:rsidRPr="00CB016C">
        <w:rPr>
          <w:rFonts w:eastAsiaTheme="minorHAnsi"/>
          <w:b/>
          <w:lang w:eastAsia="en-US"/>
        </w:rPr>
        <w:t xml:space="preserve">PËR TË PARANDALUAR </w:t>
      </w:r>
      <w:r w:rsidR="00192B2C">
        <w:rPr>
          <w:rFonts w:eastAsiaTheme="minorHAnsi"/>
          <w:b/>
          <w:lang w:eastAsia="en-US"/>
        </w:rPr>
        <w:t>HYRJEN</w:t>
      </w:r>
      <w:r w:rsidRPr="00CB016C">
        <w:rPr>
          <w:rFonts w:eastAsiaTheme="minorHAnsi"/>
          <w:b/>
          <w:lang w:eastAsia="en-US"/>
        </w:rPr>
        <w:t xml:space="preserve"> DHE PËRHAPJEN BRENDA VENDIT TË</w:t>
      </w:r>
      <w:r w:rsidR="0038393F">
        <w:rPr>
          <w:rFonts w:eastAsiaTheme="minorHAnsi"/>
          <w:b/>
          <w:lang w:eastAsia="en-US"/>
        </w:rPr>
        <w:t xml:space="preserve"> </w:t>
      </w:r>
      <w:r w:rsidR="0038393F" w:rsidRPr="0038393F">
        <w:rPr>
          <w:rFonts w:eastAsia="Calibri"/>
          <w:b/>
          <w:i/>
          <w:color w:val="000000"/>
          <w:lang w:eastAsia="en-US"/>
        </w:rPr>
        <w:t>XYLELLA FASTIDIOSA</w:t>
      </w:r>
      <w:r w:rsidR="0038393F" w:rsidRPr="0038393F">
        <w:rPr>
          <w:rFonts w:eastAsia="Calibri"/>
          <w:b/>
          <w:color w:val="000000"/>
          <w:lang w:eastAsia="en-US"/>
        </w:rPr>
        <w:t xml:space="preserve"> (WELLS ET AL.)</w:t>
      </w:r>
      <w:r w:rsidR="0038393F" w:rsidRPr="0038393F">
        <w:rPr>
          <w:rFonts w:eastAsiaTheme="minorHAnsi"/>
          <w:b/>
          <w:lang w:eastAsia="en-US"/>
        </w:rPr>
        <w:t>”</w:t>
      </w:r>
    </w:p>
    <w:p w:rsidR="00A42828" w:rsidRPr="00CB016C" w:rsidRDefault="00A42828" w:rsidP="00A42828">
      <w:pPr>
        <w:spacing w:line="259" w:lineRule="auto"/>
        <w:jc w:val="center"/>
        <w:rPr>
          <w:rFonts w:eastAsiaTheme="minorHAnsi"/>
          <w:b/>
          <w:lang w:eastAsia="en-US"/>
        </w:rPr>
      </w:pPr>
    </w:p>
    <w:p w:rsidR="00A42828" w:rsidRPr="00CB016C" w:rsidRDefault="00A42828" w:rsidP="00A42828">
      <w:pPr>
        <w:spacing w:line="259" w:lineRule="auto"/>
        <w:rPr>
          <w:rFonts w:eastAsiaTheme="minorHAnsi"/>
          <w:lang w:eastAsia="en-US"/>
        </w:rPr>
      </w:pPr>
    </w:p>
    <w:p w:rsidR="00A42828" w:rsidRPr="00CB016C" w:rsidRDefault="00A42828" w:rsidP="00A42828">
      <w:pPr>
        <w:spacing w:line="259" w:lineRule="auto"/>
        <w:rPr>
          <w:rFonts w:eastAsiaTheme="minorHAnsi"/>
          <w:lang w:eastAsia="en-US"/>
        </w:rPr>
      </w:pPr>
      <w:r w:rsidRPr="00CB016C">
        <w:rPr>
          <w:rFonts w:eastAsiaTheme="minorHAnsi"/>
          <w:lang w:eastAsia="en-US"/>
        </w:rPr>
        <w:t>Në zbatim të nenit 102, pika 4, të Kushtetutës të Republikës së Shqipërisë, dhe mbështetur në     pikën 3, të nenit 8, të Ligjit nr. 105/2016 “</w:t>
      </w:r>
      <w:r w:rsidRPr="00940189">
        <w:rPr>
          <w:rFonts w:eastAsiaTheme="minorHAnsi"/>
          <w:lang w:eastAsia="en-US"/>
        </w:rPr>
        <w:t>Për Mbrojtjen e Bimëve</w:t>
      </w:r>
      <w:r w:rsidRPr="00CB016C">
        <w:rPr>
          <w:rFonts w:eastAsiaTheme="minorHAnsi"/>
          <w:lang w:eastAsia="en-US"/>
        </w:rPr>
        <w:t xml:space="preserve">”, </w:t>
      </w:r>
      <w:r w:rsidR="0049336D">
        <w:rPr>
          <w:rFonts w:eastAsiaTheme="minorHAnsi"/>
          <w:lang w:eastAsia="en-US"/>
        </w:rPr>
        <w:t>të ndryshuar,</w:t>
      </w:r>
    </w:p>
    <w:p w:rsidR="00A42828" w:rsidRPr="00CB016C" w:rsidRDefault="00A42828" w:rsidP="00A42828">
      <w:pPr>
        <w:spacing w:line="259" w:lineRule="auto"/>
        <w:jc w:val="center"/>
        <w:rPr>
          <w:rFonts w:eastAsiaTheme="minorHAnsi"/>
          <w:lang w:eastAsia="en-US"/>
        </w:rPr>
      </w:pPr>
    </w:p>
    <w:p w:rsidR="00A42828" w:rsidRPr="00CB016C" w:rsidRDefault="00A42828" w:rsidP="00A42828">
      <w:pPr>
        <w:spacing w:line="259" w:lineRule="auto"/>
        <w:jc w:val="center"/>
        <w:rPr>
          <w:rFonts w:eastAsiaTheme="minorHAnsi"/>
          <w:b/>
          <w:lang w:eastAsia="en-US"/>
        </w:rPr>
      </w:pPr>
      <w:r w:rsidRPr="00CB016C">
        <w:rPr>
          <w:rFonts w:eastAsiaTheme="minorHAnsi"/>
          <w:b/>
          <w:lang w:eastAsia="en-US"/>
        </w:rPr>
        <w:t>UDHËZOJ:</w:t>
      </w:r>
    </w:p>
    <w:p w:rsidR="00A42828" w:rsidRPr="00CB016C" w:rsidRDefault="00A42828" w:rsidP="00A42828">
      <w:pPr>
        <w:spacing w:line="259" w:lineRule="auto"/>
        <w:rPr>
          <w:rFonts w:eastAsiaTheme="minorHAnsi"/>
          <w:lang w:eastAsia="en-US"/>
        </w:rPr>
      </w:pPr>
    </w:p>
    <w:p w:rsidR="00A42828" w:rsidRPr="00CB016C" w:rsidRDefault="00EB54FC" w:rsidP="00214C65">
      <w:pPr>
        <w:numPr>
          <w:ilvl w:val="0"/>
          <w:numId w:val="2"/>
        </w:numPr>
        <w:spacing w:after="160" w:line="259" w:lineRule="auto"/>
        <w:jc w:val="both"/>
        <w:rPr>
          <w:rFonts w:eastAsiaTheme="minorHAnsi"/>
          <w:lang w:eastAsia="en-US"/>
        </w:rPr>
      </w:pPr>
      <w:r>
        <w:rPr>
          <w:rFonts w:eastAsiaTheme="minorHAnsi"/>
          <w:lang w:eastAsia="en-US"/>
        </w:rPr>
        <w:t>Rregullat për parandalimin e hyrjes</w:t>
      </w:r>
      <w:r w:rsidR="00A42828" w:rsidRPr="00CB016C">
        <w:rPr>
          <w:rFonts w:eastAsiaTheme="minorHAnsi"/>
          <w:lang w:eastAsia="en-US"/>
        </w:rPr>
        <w:t xml:space="preserve"> dhe përh</w:t>
      </w:r>
      <w:r w:rsidR="00214C65">
        <w:rPr>
          <w:rFonts w:eastAsiaTheme="minorHAnsi"/>
          <w:lang w:eastAsia="en-US"/>
        </w:rPr>
        <w:t xml:space="preserve">apjes brenda vendit të dëmtuesit </w:t>
      </w:r>
      <w:r w:rsidR="00214C65">
        <w:rPr>
          <w:rFonts w:eastAsia="Calibri"/>
          <w:i/>
          <w:color w:val="000000"/>
          <w:lang w:eastAsia="en-US"/>
        </w:rPr>
        <w:t>X</w:t>
      </w:r>
      <w:r w:rsidR="00214C65" w:rsidRPr="00214C65">
        <w:rPr>
          <w:rFonts w:eastAsia="Calibri"/>
          <w:i/>
          <w:color w:val="000000"/>
          <w:lang w:eastAsia="en-US"/>
        </w:rPr>
        <w:t>ylella fastidiosa</w:t>
      </w:r>
      <w:r w:rsidR="00214C65">
        <w:rPr>
          <w:rFonts w:eastAsia="Calibri"/>
          <w:color w:val="000000"/>
          <w:lang w:eastAsia="en-US"/>
        </w:rPr>
        <w:t xml:space="preserve"> (W</w:t>
      </w:r>
      <w:r w:rsidR="00214C65" w:rsidRPr="00214C65">
        <w:rPr>
          <w:rFonts w:eastAsia="Calibri"/>
          <w:color w:val="000000"/>
          <w:lang w:eastAsia="en-US"/>
        </w:rPr>
        <w:t xml:space="preserve">ells </w:t>
      </w:r>
      <w:r w:rsidR="003651A7">
        <w:rPr>
          <w:rFonts w:eastAsia="Calibri"/>
          <w:color w:val="000000"/>
          <w:lang w:eastAsia="en-US"/>
        </w:rPr>
        <w:t>ET</w:t>
      </w:r>
      <w:r w:rsidR="00214C65" w:rsidRPr="00214C65">
        <w:rPr>
          <w:rFonts w:eastAsia="Calibri"/>
          <w:color w:val="000000"/>
          <w:lang w:eastAsia="en-US"/>
        </w:rPr>
        <w:t xml:space="preserve"> </w:t>
      </w:r>
      <w:r w:rsidR="00214C65">
        <w:rPr>
          <w:rFonts w:eastAsia="Calibri"/>
          <w:color w:val="000000"/>
          <w:lang w:eastAsia="en-US"/>
        </w:rPr>
        <w:t>AL</w:t>
      </w:r>
      <w:r w:rsidR="00214C65" w:rsidRPr="00214C65">
        <w:rPr>
          <w:rFonts w:eastAsia="Calibri"/>
          <w:color w:val="000000"/>
          <w:lang w:eastAsia="en-US"/>
        </w:rPr>
        <w:t>.)</w:t>
      </w:r>
      <w:r w:rsidR="00214C65" w:rsidRPr="00214C65">
        <w:rPr>
          <w:rFonts w:eastAsiaTheme="minorHAnsi"/>
          <w:lang w:eastAsia="en-US"/>
        </w:rPr>
        <w:t>,</w:t>
      </w:r>
      <w:r w:rsidR="00A42828" w:rsidRPr="00CB016C">
        <w:rPr>
          <w:rFonts w:eastAsiaTheme="minorHAnsi"/>
          <w:lang w:eastAsia="en-US"/>
        </w:rPr>
        <w:t xml:space="preserve"> të </w:t>
      </w:r>
      <w:r>
        <w:rPr>
          <w:rFonts w:eastAsiaTheme="minorHAnsi"/>
          <w:lang w:eastAsia="en-US"/>
        </w:rPr>
        <w:t>zbatohen</w:t>
      </w:r>
      <w:r w:rsidR="00A42828" w:rsidRPr="00CB016C">
        <w:rPr>
          <w:rFonts w:eastAsiaTheme="minorHAnsi"/>
          <w:lang w:eastAsia="en-US"/>
        </w:rPr>
        <w:t xml:space="preserve"> në përputhje me rregullat për masat e veçanta të kontrollit, sipas tekstit bashkëlidhur këtij udhëzimi.</w:t>
      </w:r>
    </w:p>
    <w:p w:rsidR="00A42828" w:rsidRPr="00CB016C" w:rsidRDefault="00A42828" w:rsidP="00A42828">
      <w:pPr>
        <w:spacing w:line="259" w:lineRule="auto"/>
        <w:rPr>
          <w:rFonts w:eastAsiaTheme="minorHAnsi"/>
          <w:lang w:eastAsia="en-US"/>
        </w:rPr>
      </w:pPr>
    </w:p>
    <w:p w:rsidR="00A42828" w:rsidRPr="00CB016C" w:rsidRDefault="00A42828" w:rsidP="001652FA">
      <w:pPr>
        <w:numPr>
          <w:ilvl w:val="0"/>
          <w:numId w:val="2"/>
        </w:numPr>
        <w:spacing w:after="160" w:line="259" w:lineRule="auto"/>
        <w:contextualSpacing/>
        <w:jc w:val="both"/>
        <w:rPr>
          <w:rFonts w:eastAsiaTheme="minorHAnsi"/>
          <w:lang w:eastAsia="en-US"/>
        </w:rPr>
      </w:pPr>
      <w:r w:rsidRPr="00CB016C">
        <w:rPr>
          <w:rFonts w:eastAsiaTheme="minorHAnsi"/>
          <w:lang w:eastAsia="en-US"/>
        </w:rPr>
        <w:t>Ngarkohen</w:t>
      </w:r>
      <w:r w:rsidR="007B7AF1">
        <w:rPr>
          <w:rFonts w:eastAsiaTheme="minorHAnsi"/>
          <w:lang w:eastAsia="en-US"/>
        </w:rPr>
        <w:t xml:space="preserve"> për zbatimin e këtij Udhëzimi, </w:t>
      </w:r>
      <w:r w:rsidR="00DB17BA" w:rsidRPr="00CB016C">
        <w:rPr>
          <w:rFonts w:eastAsiaTheme="minorHAnsi"/>
          <w:lang w:eastAsia="en-US"/>
        </w:rPr>
        <w:fldChar w:fldCharType="begin"/>
      </w:r>
      <w:r w:rsidRPr="00CB016C">
        <w:rPr>
          <w:rFonts w:eastAsiaTheme="minorHAnsi"/>
          <w:lang w:eastAsia="en-US"/>
        </w:rPr>
        <w:instrText xml:space="preserve"> HYPERLINK "https://www.facebook.com/AKVMB/" </w:instrText>
      </w:r>
      <w:r w:rsidR="00DB17BA" w:rsidRPr="00CB016C">
        <w:rPr>
          <w:rFonts w:eastAsiaTheme="minorHAnsi"/>
          <w:lang w:eastAsia="en-US"/>
        </w:rPr>
        <w:fldChar w:fldCharType="separate"/>
      </w:r>
      <w:r w:rsidRPr="00CB016C">
        <w:rPr>
          <w:rFonts w:eastAsiaTheme="minorHAnsi"/>
          <w:lang w:eastAsia="en-US"/>
        </w:rPr>
        <w:t xml:space="preserve">Autoriteti Kombëtar i Veterinarisë dhe Mbrojtjes së Bimëve, Autoriteti Kombëtar i Ushqimit dhe </w:t>
      </w:r>
      <w:r w:rsidR="00DB17BA" w:rsidRPr="00CB016C">
        <w:rPr>
          <w:rFonts w:eastAsiaTheme="minorHAnsi"/>
          <w:lang w:eastAsia="en-US"/>
        </w:rPr>
        <w:fldChar w:fldCharType="begin"/>
      </w:r>
      <w:r w:rsidRPr="00CB016C">
        <w:rPr>
          <w:rFonts w:eastAsiaTheme="minorHAnsi"/>
          <w:lang w:eastAsia="en-US"/>
        </w:rPr>
        <w:instrText xml:space="preserve"> HYPERLINK "https://bujqesia.gov.al/en/instituti-i-sigurise-ushqimore-dhe-veterinare-isuv/" </w:instrText>
      </w:r>
      <w:r w:rsidR="00DB17BA" w:rsidRPr="00CB016C">
        <w:rPr>
          <w:rFonts w:eastAsiaTheme="minorHAnsi"/>
          <w:lang w:eastAsia="en-US"/>
        </w:rPr>
        <w:fldChar w:fldCharType="separate"/>
      </w:r>
      <w:r w:rsidRPr="00CB016C">
        <w:rPr>
          <w:rFonts w:eastAsiaTheme="minorHAnsi"/>
          <w:lang w:eastAsia="en-US"/>
        </w:rPr>
        <w:t>Instituti i Sigurisë Ushqimore dhe Veterinare.</w:t>
      </w:r>
    </w:p>
    <w:p w:rsidR="00A42828" w:rsidRPr="00CB016C" w:rsidRDefault="00DB17BA" w:rsidP="001652FA">
      <w:pPr>
        <w:spacing w:line="259" w:lineRule="auto"/>
        <w:jc w:val="both"/>
        <w:rPr>
          <w:rFonts w:eastAsiaTheme="minorHAnsi"/>
          <w:lang w:eastAsia="en-US"/>
        </w:rPr>
      </w:pPr>
      <w:r w:rsidRPr="00CB016C">
        <w:rPr>
          <w:rFonts w:eastAsiaTheme="minorHAnsi"/>
          <w:lang w:eastAsia="en-US"/>
        </w:rPr>
        <w:fldChar w:fldCharType="end"/>
      </w:r>
    </w:p>
    <w:p w:rsidR="00FC0211" w:rsidRPr="00CB145A" w:rsidRDefault="00DB17BA" w:rsidP="008E3C81">
      <w:pPr>
        <w:jc w:val="both"/>
      </w:pPr>
      <w:r w:rsidRPr="00CB016C">
        <w:rPr>
          <w:rFonts w:eastAsiaTheme="minorHAnsi"/>
          <w:lang w:eastAsia="en-US"/>
        </w:rPr>
        <w:fldChar w:fldCharType="end"/>
      </w:r>
      <w:r w:rsidR="00FC0211">
        <w:rPr>
          <w:rFonts w:eastAsiaTheme="minorHAnsi"/>
          <w:lang w:eastAsia="en-US"/>
        </w:rPr>
        <w:t xml:space="preserve">       3. </w:t>
      </w:r>
      <w:r w:rsidR="00FC0211">
        <w:t xml:space="preserve"> Ky udhëzim</w:t>
      </w:r>
      <w:r w:rsidR="00FC0211" w:rsidRPr="00CB145A">
        <w:t xml:space="preserve"> </w:t>
      </w:r>
      <w:r w:rsidR="00FC0211">
        <w:t xml:space="preserve">botohet në fletore zyrtare dhe </w:t>
      </w:r>
      <w:r w:rsidR="00FC0211" w:rsidRPr="00CB145A">
        <w:t xml:space="preserve">hyn në fuqi </w:t>
      </w:r>
      <w:r w:rsidR="00FC0211">
        <w:t>me 1 janar 2023</w:t>
      </w:r>
      <w:r w:rsidR="00FC0211" w:rsidRPr="00CB145A">
        <w:t>.</w:t>
      </w:r>
    </w:p>
    <w:p w:rsidR="00FC0211" w:rsidRPr="00CB145A" w:rsidRDefault="00FC0211" w:rsidP="008E3C81">
      <w:pPr>
        <w:ind w:left="720"/>
        <w:jc w:val="both"/>
      </w:pPr>
      <w:r>
        <w:t>Përjashtimisht</w:t>
      </w:r>
      <w:r w:rsidR="001D3C20">
        <w:t>,</w:t>
      </w:r>
      <w:r>
        <w:t xml:space="preserve"> pika 5 </w:t>
      </w:r>
      <w:r w:rsidR="001D3C20">
        <w:t xml:space="preserve">e </w:t>
      </w:r>
      <w:r>
        <w:t>nenit 4</w:t>
      </w:r>
      <w:r w:rsidR="001D3C20">
        <w:t>;</w:t>
      </w:r>
      <w:r w:rsidRPr="00CB145A">
        <w:t xml:space="preserve"> </w:t>
      </w:r>
      <w:r>
        <w:t>shkronj</w:t>
      </w:r>
      <w:r w:rsidR="001D3C20">
        <w:t>a</w:t>
      </w:r>
      <w:r>
        <w:t xml:space="preserve"> “c” </w:t>
      </w:r>
      <w:r w:rsidR="001D3C20">
        <w:t>e</w:t>
      </w:r>
      <w:r>
        <w:t xml:space="preserve"> pikës 1 të nenit 7</w:t>
      </w:r>
      <w:r w:rsidR="001D3C20">
        <w:t>;</w:t>
      </w:r>
      <w:r>
        <w:t xml:space="preserve"> shkronj</w:t>
      </w:r>
      <w:r w:rsidR="001D3C20">
        <w:t>a</w:t>
      </w:r>
      <w:r>
        <w:t xml:space="preserve"> “a” </w:t>
      </w:r>
      <w:r w:rsidR="001D3C20">
        <w:t>e</w:t>
      </w:r>
      <w:r>
        <w:t xml:space="preserve"> nenit 30 </w:t>
      </w:r>
      <w:r w:rsidRPr="00CB145A">
        <w:t xml:space="preserve">dhe </w:t>
      </w:r>
      <w:r>
        <w:t>shkronja “a” të nenit 31,</w:t>
      </w:r>
      <w:r w:rsidRPr="00CB145A">
        <w:t xml:space="preserve"> </w:t>
      </w:r>
      <w:r>
        <w:t>hy</w:t>
      </w:r>
      <w:r w:rsidR="001D3C20">
        <w:t>jnë në fuqi më</w:t>
      </w:r>
      <w:r>
        <w:t xml:space="preserve"> 1 janar 2024. </w:t>
      </w:r>
    </w:p>
    <w:p w:rsidR="00A42828" w:rsidRPr="00CB016C" w:rsidRDefault="00A42828" w:rsidP="00A42828">
      <w:pPr>
        <w:spacing w:line="259" w:lineRule="auto"/>
        <w:rPr>
          <w:rFonts w:eastAsiaTheme="minorHAnsi"/>
          <w:lang w:eastAsia="en-US"/>
        </w:rPr>
      </w:pPr>
    </w:p>
    <w:p w:rsidR="00A42828" w:rsidRPr="00CB016C" w:rsidRDefault="00A42828" w:rsidP="00A42828">
      <w:pPr>
        <w:spacing w:line="259" w:lineRule="auto"/>
        <w:jc w:val="center"/>
        <w:rPr>
          <w:rFonts w:eastAsiaTheme="minorHAnsi"/>
          <w:b/>
          <w:lang w:eastAsia="en-US"/>
        </w:rPr>
      </w:pPr>
    </w:p>
    <w:p w:rsidR="00480D80" w:rsidRDefault="00480D80" w:rsidP="00A42828">
      <w:pPr>
        <w:tabs>
          <w:tab w:val="left" w:pos="0"/>
        </w:tabs>
        <w:spacing w:line="276" w:lineRule="auto"/>
        <w:jc w:val="center"/>
        <w:rPr>
          <w:rFonts w:eastAsia="Calibri"/>
          <w:b/>
          <w:color w:val="000000"/>
          <w:spacing w:val="-3"/>
          <w:lang w:eastAsia="en-US"/>
        </w:rPr>
      </w:pPr>
    </w:p>
    <w:p w:rsidR="00A42828" w:rsidRPr="00CB016C" w:rsidRDefault="00A42828" w:rsidP="00A42828">
      <w:pPr>
        <w:tabs>
          <w:tab w:val="left" w:pos="0"/>
        </w:tabs>
        <w:spacing w:line="276" w:lineRule="auto"/>
        <w:jc w:val="center"/>
        <w:rPr>
          <w:rFonts w:eastAsia="Calibri"/>
          <w:b/>
          <w:color w:val="000000"/>
          <w:spacing w:val="-3"/>
          <w:lang w:eastAsia="en-US"/>
        </w:rPr>
      </w:pPr>
      <w:r w:rsidRPr="00CB016C">
        <w:rPr>
          <w:rFonts w:eastAsia="Calibri"/>
          <w:b/>
          <w:color w:val="000000"/>
          <w:spacing w:val="-3"/>
          <w:lang w:eastAsia="en-US"/>
        </w:rPr>
        <w:t>MINIST</w:t>
      </w:r>
      <w:r w:rsidRPr="00CB016C">
        <w:rPr>
          <w:rFonts w:eastAsia="Calibri"/>
          <w:b/>
          <w:color w:val="000000"/>
          <w:lang w:eastAsia="en-US"/>
        </w:rPr>
        <w:t>Ë</w:t>
      </w:r>
      <w:r w:rsidRPr="00CB016C">
        <w:rPr>
          <w:rFonts w:eastAsia="Calibri"/>
          <w:b/>
          <w:color w:val="000000"/>
          <w:spacing w:val="-3"/>
          <w:lang w:eastAsia="en-US"/>
        </w:rPr>
        <w:t>R</w:t>
      </w:r>
    </w:p>
    <w:p w:rsidR="00A42828" w:rsidRPr="00CB016C" w:rsidRDefault="00A42828" w:rsidP="00A42828">
      <w:pPr>
        <w:tabs>
          <w:tab w:val="left" w:pos="0"/>
        </w:tabs>
        <w:spacing w:line="276" w:lineRule="auto"/>
        <w:jc w:val="center"/>
        <w:rPr>
          <w:rFonts w:eastAsia="Calibri"/>
          <w:b/>
          <w:color w:val="000000"/>
          <w:spacing w:val="-3"/>
          <w:lang w:eastAsia="en-US"/>
        </w:rPr>
      </w:pPr>
    </w:p>
    <w:p w:rsidR="00A42828" w:rsidRPr="00CB016C" w:rsidRDefault="00A42828" w:rsidP="00A42828">
      <w:pPr>
        <w:tabs>
          <w:tab w:val="left" w:pos="0"/>
        </w:tabs>
        <w:spacing w:line="276" w:lineRule="auto"/>
        <w:jc w:val="center"/>
        <w:rPr>
          <w:rFonts w:eastAsia="Calibri"/>
          <w:b/>
          <w:color w:val="000000"/>
          <w:spacing w:val="-3"/>
          <w:lang w:eastAsia="en-US"/>
        </w:rPr>
      </w:pPr>
      <w:r w:rsidRPr="00CB016C">
        <w:rPr>
          <w:rFonts w:eastAsia="Calibri"/>
          <w:b/>
          <w:color w:val="000000"/>
          <w:spacing w:val="-3"/>
          <w:lang w:eastAsia="en-US"/>
        </w:rPr>
        <w:t xml:space="preserve">   FRIDA KRIFCA</w:t>
      </w:r>
    </w:p>
    <w:p w:rsidR="00A42828" w:rsidRPr="00CB016C" w:rsidRDefault="00A42828" w:rsidP="00A42828">
      <w:pPr>
        <w:tabs>
          <w:tab w:val="left" w:pos="360"/>
        </w:tabs>
        <w:spacing w:line="276" w:lineRule="auto"/>
        <w:ind w:left="360"/>
        <w:rPr>
          <w:rFonts w:eastAsia="Calibri"/>
          <w:color w:val="000000"/>
          <w:sz w:val="16"/>
          <w:szCs w:val="16"/>
          <w:lang w:eastAsia="en-US"/>
        </w:rPr>
      </w:pPr>
    </w:p>
    <w:p w:rsidR="00A42828" w:rsidRPr="00CB016C" w:rsidRDefault="00A42828" w:rsidP="00A42828">
      <w:pPr>
        <w:tabs>
          <w:tab w:val="left" w:pos="360"/>
        </w:tabs>
        <w:spacing w:line="276" w:lineRule="auto"/>
        <w:ind w:left="360"/>
        <w:rPr>
          <w:rFonts w:eastAsia="Calibri"/>
          <w:color w:val="000000"/>
          <w:sz w:val="16"/>
          <w:szCs w:val="16"/>
          <w:lang w:eastAsia="en-US"/>
        </w:rPr>
      </w:pPr>
    </w:p>
    <w:p w:rsidR="00A42828" w:rsidRDefault="00A42828" w:rsidP="00A42828">
      <w:pPr>
        <w:tabs>
          <w:tab w:val="left" w:pos="360"/>
        </w:tabs>
        <w:spacing w:line="276" w:lineRule="auto"/>
        <w:ind w:left="360"/>
        <w:rPr>
          <w:rFonts w:eastAsia="Calibri"/>
          <w:color w:val="000000"/>
          <w:sz w:val="16"/>
          <w:szCs w:val="16"/>
          <w:lang w:eastAsia="en-US"/>
        </w:rPr>
      </w:pPr>
    </w:p>
    <w:p w:rsidR="00480D80" w:rsidRDefault="00480D80" w:rsidP="00A42828">
      <w:pPr>
        <w:tabs>
          <w:tab w:val="left" w:pos="360"/>
        </w:tabs>
        <w:spacing w:line="276" w:lineRule="auto"/>
        <w:ind w:left="360"/>
        <w:rPr>
          <w:rFonts w:eastAsia="Calibri"/>
          <w:color w:val="000000"/>
          <w:sz w:val="16"/>
          <w:szCs w:val="16"/>
          <w:lang w:eastAsia="en-US"/>
        </w:rPr>
      </w:pPr>
    </w:p>
    <w:p w:rsidR="00480D80" w:rsidRDefault="00480D80" w:rsidP="00A42828">
      <w:pPr>
        <w:tabs>
          <w:tab w:val="left" w:pos="360"/>
        </w:tabs>
        <w:spacing w:line="276" w:lineRule="auto"/>
        <w:ind w:left="360"/>
        <w:rPr>
          <w:rFonts w:eastAsia="Calibri"/>
          <w:color w:val="000000"/>
          <w:sz w:val="16"/>
          <w:szCs w:val="16"/>
          <w:lang w:eastAsia="en-US"/>
        </w:rPr>
      </w:pPr>
    </w:p>
    <w:p w:rsidR="00480D80" w:rsidRDefault="00480D80" w:rsidP="00A42828">
      <w:pPr>
        <w:tabs>
          <w:tab w:val="left" w:pos="360"/>
        </w:tabs>
        <w:spacing w:line="276" w:lineRule="auto"/>
        <w:ind w:left="360"/>
        <w:rPr>
          <w:rFonts w:eastAsia="Calibri"/>
          <w:color w:val="000000"/>
          <w:sz w:val="16"/>
          <w:szCs w:val="16"/>
          <w:lang w:eastAsia="en-US"/>
        </w:rPr>
      </w:pPr>
    </w:p>
    <w:p w:rsidR="00480D80" w:rsidRDefault="00480D80" w:rsidP="00A42828">
      <w:pPr>
        <w:tabs>
          <w:tab w:val="left" w:pos="360"/>
        </w:tabs>
        <w:spacing w:line="276" w:lineRule="auto"/>
        <w:ind w:left="360"/>
        <w:rPr>
          <w:rFonts w:eastAsia="Calibri"/>
          <w:color w:val="000000"/>
          <w:sz w:val="16"/>
          <w:szCs w:val="16"/>
          <w:lang w:eastAsia="en-US"/>
        </w:rPr>
      </w:pPr>
    </w:p>
    <w:p w:rsidR="00480D80" w:rsidRDefault="00480D80" w:rsidP="00A42828">
      <w:pPr>
        <w:tabs>
          <w:tab w:val="left" w:pos="360"/>
        </w:tabs>
        <w:spacing w:line="276" w:lineRule="auto"/>
        <w:ind w:left="360"/>
        <w:rPr>
          <w:rFonts w:eastAsia="Calibri"/>
          <w:color w:val="000000"/>
          <w:sz w:val="16"/>
          <w:szCs w:val="16"/>
          <w:lang w:eastAsia="en-US"/>
        </w:rPr>
      </w:pPr>
    </w:p>
    <w:p w:rsidR="00480D80" w:rsidRDefault="00480D80" w:rsidP="00A42828">
      <w:pPr>
        <w:tabs>
          <w:tab w:val="left" w:pos="360"/>
        </w:tabs>
        <w:spacing w:line="276" w:lineRule="auto"/>
        <w:ind w:left="360"/>
        <w:rPr>
          <w:rFonts w:eastAsia="Calibri"/>
          <w:color w:val="000000"/>
          <w:sz w:val="16"/>
          <w:szCs w:val="16"/>
          <w:lang w:eastAsia="en-US"/>
        </w:rPr>
      </w:pPr>
    </w:p>
    <w:p w:rsidR="00480D80" w:rsidRPr="00CB016C" w:rsidRDefault="00480D80" w:rsidP="00A42828">
      <w:pPr>
        <w:tabs>
          <w:tab w:val="left" w:pos="360"/>
        </w:tabs>
        <w:spacing w:line="276" w:lineRule="auto"/>
        <w:ind w:left="360"/>
        <w:rPr>
          <w:rFonts w:eastAsia="Calibri"/>
          <w:color w:val="000000"/>
          <w:sz w:val="16"/>
          <w:szCs w:val="16"/>
          <w:lang w:eastAsia="en-US"/>
        </w:rPr>
      </w:pPr>
    </w:p>
    <w:p w:rsidR="00CB016C" w:rsidRDefault="00CB016C" w:rsidP="00207DEC">
      <w:pPr>
        <w:spacing w:line="276" w:lineRule="auto"/>
        <w:ind w:right="-31"/>
        <w:rPr>
          <w:rFonts w:eastAsia="Calibri"/>
          <w:color w:val="000000"/>
          <w:sz w:val="16"/>
          <w:szCs w:val="16"/>
          <w:lang w:eastAsia="en-US"/>
        </w:rPr>
      </w:pPr>
    </w:p>
    <w:p w:rsidR="00D2560A" w:rsidRPr="000415E1" w:rsidRDefault="00D2560A" w:rsidP="00D2560A">
      <w:pPr>
        <w:spacing w:line="276" w:lineRule="auto"/>
        <w:ind w:right="-31"/>
        <w:jc w:val="center"/>
        <w:rPr>
          <w:rFonts w:eastAsia="Calibri"/>
          <w:b/>
          <w:color w:val="000000"/>
          <w:lang w:eastAsia="en-US"/>
        </w:rPr>
      </w:pPr>
      <w:r w:rsidRPr="000415E1">
        <w:rPr>
          <w:rFonts w:eastAsia="Calibri"/>
          <w:b/>
          <w:color w:val="000000"/>
          <w:lang w:eastAsia="en-US"/>
        </w:rPr>
        <w:t>KREU I</w:t>
      </w:r>
    </w:p>
    <w:p w:rsidR="00D2560A" w:rsidRPr="000415E1" w:rsidRDefault="00D2560A" w:rsidP="00D2560A">
      <w:pPr>
        <w:spacing w:after="360" w:line="276" w:lineRule="auto"/>
        <w:ind w:right="-31"/>
        <w:jc w:val="center"/>
        <w:rPr>
          <w:rFonts w:eastAsia="Calibri"/>
          <w:b/>
          <w:color w:val="000000"/>
          <w:lang w:eastAsia="en-US"/>
        </w:rPr>
      </w:pPr>
      <w:r w:rsidRPr="000415E1">
        <w:rPr>
          <w:rFonts w:eastAsia="Calibri"/>
          <w:b/>
          <w:color w:val="000000"/>
          <w:lang w:eastAsia="en-US"/>
        </w:rPr>
        <w:t>DISPOZITA TË PËRGJITHSHME</w:t>
      </w:r>
    </w:p>
    <w:p w:rsidR="00D2560A" w:rsidRPr="000415E1" w:rsidRDefault="00D2560A" w:rsidP="00D2560A">
      <w:pPr>
        <w:spacing w:line="276" w:lineRule="auto"/>
        <w:ind w:right="-31"/>
        <w:jc w:val="center"/>
        <w:rPr>
          <w:rFonts w:eastAsia="Calibri"/>
          <w:b/>
          <w:color w:val="000000"/>
          <w:lang w:eastAsia="en-US"/>
        </w:rPr>
      </w:pPr>
      <w:r w:rsidRPr="000415E1">
        <w:rPr>
          <w:rFonts w:eastAsia="Calibri"/>
          <w:b/>
          <w:color w:val="000000"/>
          <w:lang w:eastAsia="en-US"/>
        </w:rPr>
        <w:t>Neni 1</w:t>
      </w:r>
    </w:p>
    <w:p w:rsidR="00D2560A" w:rsidRPr="000415E1" w:rsidRDefault="00D2560A" w:rsidP="00D2560A">
      <w:pPr>
        <w:spacing w:after="200" w:line="276" w:lineRule="auto"/>
        <w:ind w:right="-31"/>
        <w:jc w:val="center"/>
        <w:rPr>
          <w:rFonts w:eastAsia="Calibri"/>
          <w:b/>
          <w:color w:val="000000"/>
          <w:lang w:eastAsia="en-US"/>
        </w:rPr>
      </w:pPr>
      <w:r w:rsidRPr="000415E1">
        <w:rPr>
          <w:rFonts w:eastAsia="Calibri"/>
          <w:b/>
          <w:color w:val="000000"/>
          <w:lang w:eastAsia="en-US"/>
        </w:rPr>
        <w:t>Qëllimi dhe fusha e zbatimit</w:t>
      </w:r>
    </w:p>
    <w:p w:rsidR="00D2560A" w:rsidRPr="000415E1" w:rsidRDefault="00D2560A" w:rsidP="00D2560A">
      <w:pPr>
        <w:spacing w:after="240" w:line="276" w:lineRule="auto"/>
        <w:ind w:right="-31"/>
        <w:jc w:val="both"/>
        <w:rPr>
          <w:rFonts w:eastAsia="Calibri"/>
          <w:color w:val="000000"/>
          <w:lang w:eastAsia="en-US"/>
        </w:rPr>
      </w:pPr>
      <w:r w:rsidRPr="000415E1">
        <w:rPr>
          <w:rFonts w:eastAsia="Calibri"/>
          <w:color w:val="000000"/>
          <w:lang w:eastAsia="en-US"/>
        </w:rPr>
        <w:t>Qëllimi i kë</w:t>
      </w:r>
      <w:r w:rsidR="002A1E7E">
        <w:rPr>
          <w:rFonts w:eastAsia="Calibri"/>
          <w:color w:val="000000"/>
          <w:lang w:eastAsia="en-US"/>
        </w:rPr>
        <w:t xml:space="preserve">tij </w:t>
      </w:r>
      <w:r w:rsidR="00D67E55" w:rsidRPr="00D67E55">
        <w:rPr>
          <w:rFonts w:eastAsia="Calibri"/>
          <w:lang w:eastAsia="en-US"/>
        </w:rPr>
        <w:t>udhë</w:t>
      </w:r>
      <w:r w:rsidR="002A1E7E" w:rsidRPr="00D67E55">
        <w:rPr>
          <w:rFonts w:eastAsia="Calibri"/>
          <w:lang w:eastAsia="en-US"/>
        </w:rPr>
        <w:t>zimi</w:t>
      </w:r>
      <w:r w:rsidRPr="000415E1">
        <w:rPr>
          <w:rFonts w:eastAsia="Calibri"/>
          <w:color w:val="000000"/>
          <w:lang w:eastAsia="en-US"/>
        </w:rPr>
        <w:t xml:space="preserve"> është të parandalojë hyrjen dhe përhapjen e </w:t>
      </w:r>
      <w:r w:rsidR="009A088E">
        <w:rPr>
          <w:rFonts w:eastAsia="Calibri"/>
          <w:color w:val="000000"/>
          <w:lang w:eastAsia="en-US"/>
        </w:rPr>
        <w:t xml:space="preserve">dëmtuesit karantinor </w:t>
      </w:r>
      <w:r w:rsidR="009A088E" w:rsidRPr="009A088E">
        <w:rPr>
          <w:rFonts w:eastAsia="Calibri"/>
          <w:i/>
          <w:color w:val="000000"/>
          <w:lang w:eastAsia="en-US"/>
        </w:rPr>
        <w:t>Xylella fastidiosa</w:t>
      </w:r>
      <w:r w:rsidR="009A088E" w:rsidRPr="009A088E">
        <w:rPr>
          <w:rFonts w:eastAsia="Calibri"/>
          <w:color w:val="000000"/>
          <w:lang w:eastAsia="en-US"/>
        </w:rPr>
        <w:t xml:space="preserve"> (Wells et al.)</w:t>
      </w:r>
      <w:r w:rsidR="009A088E">
        <w:rPr>
          <w:rFonts w:eastAsia="Calibri"/>
          <w:color w:val="000000"/>
          <w:lang w:eastAsia="en-US"/>
        </w:rPr>
        <w:t xml:space="preserve">, brenda territorit të </w:t>
      </w:r>
      <w:r w:rsidR="00997245">
        <w:rPr>
          <w:rFonts w:eastAsia="Calibri"/>
          <w:color w:val="000000"/>
          <w:lang w:eastAsia="en-US"/>
        </w:rPr>
        <w:t>Republik</w:t>
      </w:r>
      <w:r w:rsidR="00C46396">
        <w:rPr>
          <w:rFonts w:eastAsia="Calibri"/>
          <w:color w:val="000000"/>
          <w:lang w:eastAsia="en-US"/>
        </w:rPr>
        <w:t>ë</w:t>
      </w:r>
      <w:r w:rsidR="00997245">
        <w:rPr>
          <w:rFonts w:eastAsia="Calibri"/>
          <w:color w:val="000000"/>
          <w:lang w:eastAsia="en-US"/>
        </w:rPr>
        <w:t>s s</w:t>
      </w:r>
      <w:r w:rsidR="00C46396">
        <w:rPr>
          <w:rFonts w:eastAsia="Calibri"/>
          <w:color w:val="000000"/>
          <w:lang w:eastAsia="en-US"/>
        </w:rPr>
        <w:t>ë</w:t>
      </w:r>
      <w:r w:rsidR="00997245">
        <w:rPr>
          <w:rFonts w:eastAsia="Calibri"/>
          <w:color w:val="000000"/>
          <w:lang w:eastAsia="en-US"/>
        </w:rPr>
        <w:t xml:space="preserve"> Shqip</w:t>
      </w:r>
      <w:r w:rsidR="00C46396">
        <w:rPr>
          <w:rFonts w:eastAsia="Calibri"/>
          <w:color w:val="000000"/>
          <w:lang w:eastAsia="en-US"/>
        </w:rPr>
        <w:t>ë</w:t>
      </w:r>
      <w:r w:rsidR="00997245">
        <w:rPr>
          <w:rFonts w:eastAsia="Calibri"/>
          <w:color w:val="000000"/>
          <w:lang w:eastAsia="en-US"/>
        </w:rPr>
        <w:t>ris</w:t>
      </w:r>
      <w:r w:rsidR="00C46396">
        <w:rPr>
          <w:rFonts w:eastAsia="Calibri"/>
          <w:color w:val="000000"/>
          <w:lang w:eastAsia="en-US"/>
        </w:rPr>
        <w:t>ë</w:t>
      </w:r>
      <w:r w:rsidR="009A088E">
        <w:rPr>
          <w:rFonts w:eastAsia="Calibri"/>
          <w:color w:val="000000"/>
          <w:lang w:eastAsia="en-US"/>
        </w:rPr>
        <w:t>.</w:t>
      </w:r>
    </w:p>
    <w:p w:rsidR="00D2560A" w:rsidRPr="000415E1" w:rsidRDefault="00D2560A" w:rsidP="00D2560A">
      <w:pPr>
        <w:spacing w:line="276" w:lineRule="auto"/>
        <w:ind w:right="-31"/>
        <w:jc w:val="center"/>
        <w:rPr>
          <w:rFonts w:eastAsia="Calibri"/>
          <w:b/>
          <w:color w:val="000000"/>
          <w:lang w:eastAsia="en-US"/>
        </w:rPr>
      </w:pPr>
      <w:r w:rsidRPr="000415E1">
        <w:rPr>
          <w:rFonts w:eastAsia="Calibri"/>
          <w:b/>
          <w:color w:val="000000"/>
          <w:lang w:eastAsia="en-US"/>
        </w:rPr>
        <w:t>Neni 2</w:t>
      </w:r>
    </w:p>
    <w:p w:rsidR="00D2560A" w:rsidRPr="000415E1" w:rsidRDefault="00D2560A" w:rsidP="00D2560A">
      <w:pPr>
        <w:spacing w:after="200" w:line="276" w:lineRule="auto"/>
        <w:ind w:right="-31"/>
        <w:jc w:val="center"/>
        <w:rPr>
          <w:rFonts w:eastAsia="Calibri"/>
          <w:b/>
          <w:color w:val="000000"/>
          <w:lang w:eastAsia="en-US"/>
        </w:rPr>
      </w:pPr>
      <w:r w:rsidRPr="000415E1">
        <w:rPr>
          <w:rFonts w:eastAsia="Calibri"/>
          <w:b/>
          <w:color w:val="000000"/>
          <w:lang w:eastAsia="en-US"/>
        </w:rPr>
        <w:t>Përkufizimet</w:t>
      </w:r>
    </w:p>
    <w:p w:rsidR="00F6618B" w:rsidRPr="00F6618B" w:rsidRDefault="00F6618B" w:rsidP="00F6618B">
      <w:pPr>
        <w:autoSpaceDE w:val="0"/>
        <w:autoSpaceDN w:val="0"/>
        <w:adjustRightInd w:val="0"/>
        <w:rPr>
          <w:rFonts w:eastAsiaTheme="minorHAnsi"/>
          <w:bCs/>
          <w:lang w:eastAsia="en-US"/>
        </w:rPr>
      </w:pPr>
      <w:r w:rsidRPr="00F6618B">
        <w:rPr>
          <w:rFonts w:eastAsiaTheme="minorHAnsi"/>
          <w:lang w:eastAsia="en-US"/>
        </w:rPr>
        <w:t xml:space="preserve">Për qëllim të </w:t>
      </w:r>
      <w:r>
        <w:rPr>
          <w:rFonts w:eastAsiaTheme="minorHAnsi"/>
          <w:lang w:eastAsia="en-US"/>
        </w:rPr>
        <w:t>këtij udhëzimi</w:t>
      </w:r>
      <w:r w:rsidRPr="00F6618B">
        <w:rPr>
          <w:rFonts w:eastAsiaTheme="minorHAnsi"/>
          <w:lang w:eastAsia="en-US"/>
        </w:rPr>
        <w:t xml:space="preserve">, termat e përcaktuar në nenin 2, të Ligjit nr. 105/2016, </w:t>
      </w:r>
      <w:r w:rsidRPr="00F6618B">
        <w:rPr>
          <w:rFonts w:eastAsiaTheme="minorHAnsi"/>
          <w:i/>
          <w:iCs/>
          <w:lang w:eastAsia="en-US"/>
        </w:rPr>
        <w:t xml:space="preserve">“Për mbrojtjen e bimëve”, </w:t>
      </w:r>
      <w:r>
        <w:rPr>
          <w:rFonts w:eastAsiaTheme="minorHAnsi"/>
          <w:lang w:eastAsia="en-US"/>
        </w:rPr>
        <w:t xml:space="preserve">të ndryshuar dhe në nenin 2, të </w:t>
      </w:r>
      <w:r>
        <w:rPr>
          <w:rFonts w:eastAsiaTheme="minorHAnsi"/>
          <w:bCs/>
          <w:lang w:eastAsia="en-US"/>
        </w:rPr>
        <w:t>urdh</w:t>
      </w:r>
      <w:r w:rsidRPr="00F6618B">
        <w:rPr>
          <w:rFonts w:eastAsiaTheme="minorHAnsi"/>
          <w:bCs/>
          <w:lang w:eastAsia="en-US"/>
        </w:rPr>
        <w:t>r</w:t>
      </w:r>
      <w:r>
        <w:rPr>
          <w:rFonts w:eastAsiaTheme="minorHAnsi"/>
          <w:bCs/>
          <w:lang w:eastAsia="en-US"/>
        </w:rPr>
        <w:t>it</w:t>
      </w:r>
      <w:r w:rsidRPr="00F6618B">
        <w:rPr>
          <w:rFonts w:eastAsiaTheme="minorHAnsi"/>
          <w:bCs/>
          <w:lang w:eastAsia="en-US"/>
        </w:rPr>
        <w:t xml:space="preserve"> nr. 113, datë 15.03.2022.</w:t>
      </w:r>
    </w:p>
    <w:p w:rsidR="00C46396" w:rsidRDefault="00F6618B" w:rsidP="00F6618B">
      <w:pPr>
        <w:autoSpaceDE w:val="0"/>
        <w:autoSpaceDN w:val="0"/>
        <w:adjustRightInd w:val="0"/>
        <w:rPr>
          <w:rFonts w:eastAsiaTheme="minorHAnsi"/>
          <w:lang w:eastAsia="en-US"/>
        </w:rPr>
      </w:pPr>
      <w:r w:rsidRPr="00F6618B">
        <w:rPr>
          <w:rFonts w:eastAsiaTheme="minorHAnsi"/>
          <w:bCs/>
          <w:lang w:eastAsia="en-US"/>
        </w:rPr>
        <w:t xml:space="preserve">për miratimin e rregullores </w:t>
      </w:r>
      <w:r>
        <w:rPr>
          <w:rFonts w:eastAsiaTheme="minorHAnsi"/>
          <w:bCs/>
          <w:lang w:eastAsia="en-US"/>
        </w:rPr>
        <w:t>“</w:t>
      </w:r>
      <w:r w:rsidR="00C46396">
        <w:rPr>
          <w:rFonts w:eastAsiaTheme="minorHAnsi"/>
          <w:bCs/>
          <w:i/>
          <w:lang w:eastAsia="en-US"/>
        </w:rPr>
        <w:t>P</w:t>
      </w:r>
      <w:r w:rsidRPr="00F6618B">
        <w:rPr>
          <w:rFonts w:eastAsiaTheme="minorHAnsi"/>
          <w:bCs/>
          <w:i/>
          <w:lang w:eastAsia="en-US"/>
        </w:rPr>
        <w:t>ër masat mbrojtëse kundër dëmtuesve të bimëve</w:t>
      </w:r>
      <w:r>
        <w:rPr>
          <w:rFonts w:eastAsiaTheme="minorHAnsi"/>
          <w:bCs/>
          <w:lang w:eastAsia="en-US"/>
        </w:rPr>
        <w:t>”</w:t>
      </w:r>
      <w:r w:rsidR="00811A94">
        <w:rPr>
          <w:rFonts w:eastAsiaTheme="minorHAnsi"/>
          <w:bCs/>
          <w:lang w:eastAsia="en-US"/>
        </w:rPr>
        <w:t xml:space="preserve">, </w:t>
      </w:r>
      <w:r w:rsidR="00811A94">
        <w:rPr>
          <w:rFonts w:eastAsiaTheme="minorHAnsi"/>
          <w:lang w:eastAsia="en-US"/>
        </w:rPr>
        <w:t>kanë të njëjtin kuptim</w:t>
      </w:r>
      <w:r w:rsidRPr="00F6618B">
        <w:rPr>
          <w:rFonts w:eastAsiaTheme="minorHAnsi"/>
          <w:lang w:eastAsia="en-US"/>
        </w:rPr>
        <w:t xml:space="preserve">. </w:t>
      </w:r>
    </w:p>
    <w:p w:rsidR="00F6618B" w:rsidRPr="00811A94" w:rsidRDefault="00F6618B" w:rsidP="00F6618B">
      <w:pPr>
        <w:autoSpaceDE w:val="0"/>
        <w:autoSpaceDN w:val="0"/>
        <w:adjustRightInd w:val="0"/>
        <w:rPr>
          <w:rFonts w:eastAsiaTheme="minorHAnsi"/>
          <w:bCs/>
          <w:lang w:eastAsia="en-US"/>
        </w:rPr>
      </w:pPr>
      <w:r w:rsidRPr="00F6618B">
        <w:rPr>
          <w:rFonts w:eastAsiaTheme="minorHAnsi"/>
          <w:lang w:eastAsia="en-US"/>
        </w:rPr>
        <w:t>Ndërsa termat e mëposhtëm kanë këto kuptime:</w:t>
      </w:r>
    </w:p>
    <w:p w:rsidR="009A088E" w:rsidRPr="00AD5C97" w:rsidRDefault="009A088E" w:rsidP="009A088E">
      <w:r>
        <w:t>(a) “</w:t>
      </w:r>
      <w:r w:rsidR="00440168">
        <w:t>D</w:t>
      </w:r>
      <w:r w:rsidRPr="00AD5C97">
        <w:t>ëmtues</w:t>
      </w:r>
      <w:r>
        <w:t xml:space="preserve"> i specifikuar”</w:t>
      </w:r>
      <w:r w:rsidRPr="00AD5C97">
        <w:t xml:space="preserve"> </w:t>
      </w:r>
      <w:r w:rsidR="00E919DE">
        <w:t>është</w:t>
      </w:r>
      <w:r w:rsidRPr="00AD5C97">
        <w:t xml:space="preserve"> </w:t>
      </w:r>
      <w:r w:rsidRPr="009A088E">
        <w:rPr>
          <w:i/>
        </w:rPr>
        <w:t>Xylella fastidiosa</w:t>
      </w:r>
      <w:r w:rsidRPr="00AD5C97">
        <w:t xml:space="preserve"> (Wells et al.) dhe çdo nënspecie të saj;</w:t>
      </w:r>
    </w:p>
    <w:p w:rsidR="009A088E" w:rsidRPr="00AD5C97" w:rsidRDefault="00440168" w:rsidP="009A088E">
      <w:r>
        <w:t>(b) “B</w:t>
      </w:r>
      <w:r w:rsidR="009A088E">
        <w:t>imë</w:t>
      </w:r>
      <w:r w:rsidR="0068278E">
        <w:t>t</w:t>
      </w:r>
      <w:r w:rsidR="009A088E">
        <w:t xml:space="preserve"> bujtëse”</w:t>
      </w:r>
      <w:r w:rsidR="009A088E" w:rsidRPr="00AD5C97">
        <w:t xml:space="preserve"> </w:t>
      </w:r>
      <w:r w:rsidR="00E919DE">
        <w:t>është</w:t>
      </w:r>
      <w:r w:rsidR="009A088E" w:rsidRPr="00AD5C97">
        <w:t xml:space="preserve"> </w:t>
      </w:r>
      <w:r w:rsidR="00E919DE">
        <w:t>çdo bimë</w:t>
      </w:r>
      <w:r w:rsidR="009A088E" w:rsidRPr="00AD5C97">
        <w:t xml:space="preserve"> për mbjellje, përveç farave, që u përkasin gjinive ose specieve të listuara në aneksin I;</w:t>
      </w:r>
    </w:p>
    <w:p w:rsidR="009A088E" w:rsidRDefault="009A088E" w:rsidP="009A088E">
      <w:r w:rsidRPr="00AD5C97">
        <w:t xml:space="preserve">(c) </w:t>
      </w:r>
      <w:r>
        <w:t>“</w:t>
      </w:r>
      <w:r w:rsidR="00440168">
        <w:t>B</w:t>
      </w:r>
      <w:r w:rsidRPr="00AD5C97">
        <w:t>imë</w:t>
      </w:r>
      <w:r w:rsidR="0068278E">
        <w:t>t</w:t>
      </w:r>
      <w:r w:rsidRPr="00AD5C97">
        <w:t xml:space="preserve"> të specifikuara</w:t>
      </w:r>
      <w:r>
        <w:t xml:space="preserve">” </w:t>
      </w:r>
      <w:r w:rsidR="00E919DE">
        <w:t>është bima</w:t>
      </w:r>
      <w:r w:rsidRPr="00AD5C97">
        <w:t xml:space="preserve"> </w:t>
      </w:r>
      <w:r>
        <w:t>bujtëse</w:t>
      </w:r>
      <w:r w:rsidRPr="00AD5C97">
        <w:t xml:space="preserve"> për mbjellje, përveç farave, që u përkasin gjinive ose specieve të listuara në </w:t>
      </w:r>
      <w:r w:rsidR="00531E69">
        <w:t>a</w:t>
      </w:r>
      <w:r w:rsidRPr="00AD5C97">
        <w:t>neksin II dhe që dihet se janë të ndjeshme ndaj nënspecieve specif</w:t>
      </w:r>
      <w:r w:rsidR="00811A94">
        <w:t>ike të dëmtuesit të specifikuar;</w:t>
      </w:r>
    </w:p>
    <w:p w:rsidR="002962FF" w:rsidRPr="002962FF" w:rsidRDefault="002962FF" w:rsidP="00C46396">
      <w:pPr>
        <w:jc w:val="both"/>
      </w:pPr>
      <w:r w:rsidRPr="002962FF">
        <w:t>(ç)</w:t>
      </w:r>
      <w:r>
        <w:rPr>
          <w:b/>
        </w:rPr>
        <w:t xml:space="preserve"> </w:t>
      </w:r>
      <w:r w:rsidRPr="002962FF">
        <w:t>“Monitorim”</w:t>
      </w:r>
      <w:r>
        <w:rPr>
          <w:b/>
        </w:rPr>
        <w:t xml:space="preserve"> </w:t>
      </w:r>
      <w:r w:rsidR="00F6618B">
        <w:t>është një procedurë</w:t>
      </w:r>
      <w:r w:rsidRPr="002962FF">
        <w:t xml:space="preserve"> zyrtar</w:t>
      </w:r>
      <w:r w:rsidR="00F6618B">
        <w:t>e</w:t>
      </w:r>
      <w:r w:rsidRPr="002962FF">
        <w:t xml:space="preserve"> në vazhdim për verifikimin e situatave</w:t>
      </w:r>
      <w:r w:rsidR="00811A94">
        <w:t xml:space="preserve"> fitosanitare;</w:t>
      </w:r>
    </w:p>
    <w:p w:rsidR="00F6618B" w:rsidRDefault="00F6618B" w:rsidP="002962FF">
      <w:r w:rsidRPr="002962FF">
        <w:t>(</w:t>
      </w:r>
      <w:r>
        <w:t>d</w:t>
      </w:r>
      <w:r w:rsidRPr="002962FF">
        <w:t>)</w:t>
      </w:r>
      <w:r>
        <w:rPr>
          <w:b/>
        </w:rPr>
        <w:t xml:space="preserve"> </w:t>
      </w:r>
      <w:r w:rsidRPr="00F6618B">
        <w:t>“Mbikëqyrje”</w:t>
      </w:r>
      <w:r>
        <w:rPr>
          <w:b/>
        </w:rPr>
        <w:t xml:space="preserve"> </w:t>
      </w:r>
      <w:r w:rsidRPr="00F6618B">
        <w:t>është n</w:t>
      </w:r>
      <w:r w:rsidR="002962FF" w:rsidRPr="00F6618B">
        <w:t>jë</w:t>
      </w:r>
      <w:r>
        <w:t xml:space="preserve"> procedurë</w:t>
      </w:r>
      <w:r w:rsidR="002962FF" w:rsidRPr="002962FF">
        <w:t xml:space="preserve"> zyrtar</w:t>
      </w:r>
      <w:r>
        <w:t>e,</w:t>
      </w:r>
      <w:r w:rsidR="002962FF" w:rsidRPr="002962FF">
        <w:t xml:space="preserve"> i cili mbledh dhe regjistron të dhëna për praninë ose mungesën e dëmtuesve me anë të vrojtimit, monito</w:t>
      </w:r>
      <w:r>
        <w:t>rimit ose procedurave të tjera.</w:t>
      </w:r>
    </w:p>
    <w:p w:rsidR="00C46396" w:rsidRPr="002962FF" w:rsidRDefault="00C46396" w:rsidP="002962FF"/>
    <w:p w:rsidR="00974DEA" w:rsidRDefault="00974DEA" w:rsidP="009A088E"/>
    <w:p w:rsidR="00974DEA" w:rsidRDefault="00974DEA" w:rsidP="00974DEA">
      <w:pPr>
        <w:jc w:val="center"/>
        <w:rPr>
          <w:b/>
        </w:rPr>
      </w:pPr>
      <w:r w:rsidRPr="00974DEA">
        <w:rPr>
          <w:b/>
        </w:rPr>
        <w:t>KREU I</w:t>
      </w:r>
      <w:r>
        <w:rPr>
          <w:b/>
        </w:rPr>
        <w:t>I</w:t>
      </w:r>
    </w:p>
    <w:p w:rsidR="00E919DE" w:rsidRDefault="008E7784" w:rsidP="00974DEA">
      <w:pPr>
        <w:jc w:val="center"/>
        <w:rPr>
          <w:b/>
        </w:rPr>
      </w:pPr>
      <w:r>
        <w:rPr>
          <w:b/>
        </w:rPr>
        <w:t>VROJTIMET</w:t>
      </w:r>
      <w:r w:rsidRPr="008E7784">
        <w:rPr>
          <w:b/>
        </w:rPr>
        <w:t xml:space="preserve"> VJETOR</w:t>
      </w:r>
      <w:r w:rsidR="00F7287E">
        <w:rPr>
          <w:b/>
        </w:rPr>
        <w:t>E</w:t>
      </w:r>
      <w:r w:rsidRPr="008E7784">
        <w:rPr>
          <w:b/>
        </w:rPr>
        <w:t xml:space="preserve"> PËR PRAN</w:t>
      </w:r>
      <w:r>
        <w:rPr>
          <w:b/>
        </w:rPr>
        <w:t>IN</w:t>
      </w:r>
      <w:r w:rsidRPr="008E7784">
        <w:rPr>
          <w:b/>
        </w:rPr>
        <w:t xml:space="preserve"> </w:t>
      </w:r>
      <w:r>
        <w:rPr>
          <w:b/>
        </w:rPr>
        <w:t>E</w:t>
      </w:r>
      <w:r w:rsidRPr="008E7784">
        <w:rPr>
          <w:b/>
        </w:rPr>
        <w:t xml:space="preserve"> DËMTUES</w:t>
      </w:r>
      <w:r>
        <w:rPr>
          <w:b/>
        </w:rPr>
        <w:t xml:space="preserve">IT TË SPECIFIKUAR DHE PLANET E </w:t>
      </w:r>
      <w:r w:rsidR="00DB3234">
        <w:rPr>
          <w:b/>
        </w:rPr>
        <w:t>KONTIGJENCËS</w:t>
      </w:r>
    </w:p>
    <w:p w:rsidR="00811A94" w:rsidRDefault="00811A94" w:rsidP="00974DEA">
      <w:pPr>
        <w:jc w:val="center"/>
        <w:rPr>
          <w:b/>
        </w:rPr>
      </w:pPr>
    </w:p>
    <w:p w:rsidR="00974DEA" w:rsidRPr="00974DEA" w:rsidRDefault="00CC38B1" w:rsidP="00974DEA">
      <w:pPr>
        <w:jc w:val="center"/>
        <w:rPr>
          <w:b/>
        </w:rPr>
      </w:pPr>
      <w:r>
        <w:rPr>
          <w:b/>
        </w:rPr>
        <w:t>Neni 3</w:t>
      </w:r>
    </w:p>
    <w:p w:rsidR="00974DEA" w:rsidRDefault="00896D25" w:rsidP="00896D25">
      <w:pPr>
        <w:jc w:val="center"/>
        <w:rPr>
          <w:b/>
        </w:rPr>
      </w:pPr>
      <w:r>
        <w:rPr>
          <w:b/>
        </w:rPr>
        <w:t>Vrojtime</w:t>
      </w:r>
      <w:r w:rsidR="00FC2C11">
        <w:rPr>
          <w:b/>
        </w:rPr>
        <w:t>t</w:t>
      </w:r>
      <w:r>
        <w:rPr>
          <w:b/>
        </w:rPr>
        <w:t xml:space="preserve"> </w:t>
      </w:r>
      <w:r w:rsidRPr="00974DEA">
        <w:rPr>
          <w:b/>
        </w:rPr>
        <w:t>vjetor</w:t>
      </w:r>
      <w:r w:rsidR="00FC2C11">
        <w:rPr>
          <w:b/>
        </w:rPr>
        <w:t>e</w:t>
      </w:r>
      <w:r w:rsidRPr="00974DEA">
        <w:rPr>
          <w:b/>
        </w:rPr>
        <w:t xml:space="preserve"> për praninë </w:t>
      </w:r>
      <w:r w:rsidR="004C4599">
        <w:rPr>
          <w:b/>
        </w:rPr>
        <w:t>e</w:t>
      </w:r>
      <w:r w:rsidRPr="00974DEA">
        <w:rPr>
          <w:b/>
        </w:rPr>
        <w:t xml:space="preserve"> </w:t>
      </w:r>
      <w:r w:rsidR="004C4599">
        <w:rPr>
          <w:b/>
        </w:rPr>
        <w:t>dëmtuesit</w:t>
      </w:r>
      <w:r w:rsidRPr="00974DEA">
        <w:rPr>
          <w:b/>
        </w:rPr>
        <w:t xml:space="preserve"> të specifikuar</w:t>
      </w:r>
      <w:r>
        <w:rPr>
          <w:b/>
        </w:rPr>
        <w:t xml:space="preserve"> </w:t>
      </w:r>
      <w:r w:rsidRPr="00974DEA">
        <w:rPr>
          <w:b/>
        </w:rPr>
        <w:t xml:space="preserve">dhe </w:t>
      </w:r>
      <w:r w:rsidR="004C4599">
        <w:rPr>
          <w:b/>
        </w:rPr>
        <w:t>p</w:t>
      </w:r>
      <w:r w:rsidR="003356D8">
        <w:rPr>
          <w:b/>
        </w:rPr>
        <w:t>l</w:t>
      </w:r>
      <w:r w:rsidR="004C4599">
        <w:rPr>
          <w:b/>
        </w:rPr>
        <w:t xml:space="preserve">ani i </w:t>
      </w:r>
      <w:r w:rsidR="004E0335" w:rsidRPr="007C1EFE">
        <w:rPr>
          <w:b/>
        </w:rPr>
        <w:t>emergjencës</w:t>
      </w:r>
    </w:p>
    <w:p w:rsidR="00974DEA" w:rsidRDefault="00974DEA" w:rsidP="00974DEA"/>
    <w:p w:rsidR="00974DEA" w:rsidRPr="00F85F2D" w:rsidRDefault="00974DEA" w:rsidP="00F85F2D">
      <w:pPr>
        <w:jc w:val="both"/>
      </w:pPr>
      <w:r w:rsidRPr="00F85F2D">
        <w:t xml:space="preserve">1. </w:t>
      </w:r>
      <w:r w:rsidR="007807D1" w:rsidRPr="00F85F2D">
        <w:t>Autoriteti Kombëta</w:t>
      </w:r>
      <w:r w:rsidR="00E919DE" w:rsidRPr="00F85F2D">
        <w:t>r i Veterinarisë dhe Mbrojtjes s</w:t>
      </w:r>
      <w:r w:rsidR="007807D1" w:rsidRPr="00F85F2D">
        <w:t>ë Bimëve (AKVMB)</w:t>
      </w:r>
      <w:r w:rsidR="00597E2E" w:rsidRPr="00F85F2D">
        <w:t>,</w:t>
      </w:r>
      <w:r w:rsidR="007807D1" w:rsidRPr="00F85F2D">
        <w:t xml:space="preserve"> </w:t>
      </w:r>
      <w:r w:rsidR="00FC2C11" w:rsidRPr="00F85F2D">
        <w:t>krye</w:t>
      </w:r>
      <w:r w:rsidRPr="00F85F2D">
        <w:t xml:space="preserve">n </w:t>
      </w:r>
      <w:r w:rsidR="007C1EFE" w:rsidRPr="00F85F2D">
        <w:t>vrojtime vjetore te</w:t>
      </w:r>
      <w:r w:rsidR="00F03BAB" w:rsidRPr="00F85F2D">
        <w:t xml:space="preserve"> bimët</w:t>
      </w:r>
      <w:r w:rsidRPr="00F85F2D">
        <w:t xml:space="preserve"> </w:t>
      </w:r>
      <w:r w:rsidR="00F03BAB" w:rsidRPr="00F85F2D">
        <w:t>bujtëse</w:t>
      </w:r>
      <w:r w:rsidR="007C1EFE" w:rsidRPr="00F85F2D">
        <w:t xml:space="preserve"> për zbulimin e dëmtuesit</w:t>
      </w:r>
      <w:r w:rsidRPr="00F85F2D">
        <w:t xml:space="preserve"> të specifikuar </w:t>
      </w:r>
      <w:r w:rsidR="00F03BAB" w:rsidRPr="00F85F2D">
        <w:t>brenda territorit të vendit</w:t>
      </w:r>
      <w:r w:rsidRPr="00F85F2D">
        <w:t>.</w:t>
      </w:r>
    </w:p>
    <w:p w:rsidR="00974DEA" w:rsidRPr="00F85F2D" w:rsidRDefault="00C46396" w:rsidP="00F85F2D">
      <w:pPr>
        <w:jc w:val="both"/>
        <w:rPr>
          <w:color w:val="000000" w:themeColor="text1"/>
        </w:rPr>
      </w:pPr>
      <w:r w:rsidRPr="00F85F2D">
        <w:rPr>
          <w:color w:val="000000" w:themeColor="text1"/>
        </w:rPr>
        <w:t>2. V</w:t>
      </w:r>
      <w:r w:rsidR="00F03BAB" w:rsidRPr="00F85F2D">
        <w:rPr>
          <w:color w:val="000000" w:themeColor="text1"/>
        </w:rPr>
        <w:t>rojtime</w:t>
      </w:r>
      <w:r w:rsidRPr="00F85F2D">
        <w:rPr>
          <w:color w:val="000000" w:themeColor="text1"/>
        </w:rPr>
        <w:t>t</w:t>
      </w:r>
      <w:r w:rsidR="00974DEA" w:rsidRPr="00F85F2D">
        <w:rPr>
          <w:color w:val="000000" w:themeColor="text1"/>
        </w:rPr>
        <w:t xml:space="preserve"> kryhen nga </w:t>
      </w:r>
      <w:r w:rsidR="00F03BAB" w:rsidRPr="00F85F2D">
        <w:rPr>
          <w:color w:val="000000" w:themeColor="text1"/>
        </w:rPr>
        <w:t xml:space="preserve">AKVMB </w:t>
      </w:r>
      <w:r w:rsidR="00974DEA" w:rsidRPr="00F85F2D">
        <w:rPr>
          <w:color w:val="000000" w:themeColor="text1"/>
        </w:rPr>
        <w:t xml:space="preserve">ose nën mbikëqyrjen zyrtare të </w:t>
      </w:r>
      <w:r w:rsidR="00F03BAB" w:rsidRPr="00F85F2D">
        <w:rPr>
          <w:color w:val="000000" w:themeColor="text1"/>
        </w:rPr>
        <w:t>AKVMB-së</w:t>
      </w:r>
      <w:r w:rsidR="00974DEA" w:rsidRPr="00F85F2D">
        <w:rPr>
          <w:color w:val="000000" w:themeColor="text1"/>
        </w:rPr>
        <w:t>.</w:t>
      </w:r>
    </w:p>
    <w:p w:rsidR="00974DEA" w:rsidRPr="00F85F2D" w:rsidRDefault="0058734B" w:rsidP="00F85F2D">
      <w:pPr>
        <w:jc w:val="both"/>
      </w:pPr>
      <w:r w:rsidRPr="00F85F2D">
        <w:t>3. V</w:t>
      </w:r>
      <w:r w:rsidR="00FC2C11" w:rsidRPr="00F85F2D">
        <w:t>rojtime</w:t>
      </w:r>
      <w:r w:rsidRPr="00F85F2D">
        <w:t>t</w:t>
      </w:r>
      <w:r w:rsidR="00FC2C11" w:rsidRPr="00F85F2D">
        <w:t xml:space="preserve"> kryhen </w:t>
      </w:r>
      <w:r w:rsidR="003922AA" w:rsidRPr="00F85F2D">
        <w:t xml:space="preserve">bazuar në kontrollet me bazë </w:t>
      </w:r>
      <w:r w:rsidR="00974DEA" w:rsidRPr="00F85F2D">
        <w:t xml:space="preserve"> </w:t>
      </w:r>
      <w:r w:rsidR="003922AA" w:rsidRPr="00F85F2D">
        <w:t>risku</w:t>
      </w:r>
      <w:r w:rsidR="00974DEA" w:rsidRPr="00F85F2D">
        <w:t xml:space="preserve">. </w:t>
      </w:r>
      <w:r w:rsidR="003356D8" w:rsidRPr="00F85F2D">
        <w:t>Vrojtimet do të</w:t>
      </w:r>
      <w:r w:rsidRPr="00F85F2D">
        <w:t xml:space="preserve"> kry</w:t>
      </w:r>
      <w:r w:rsidR="003356D8" w:rsidRPr="00F85F2D">
        <w:t>hen</w:t>
      </w:r>
      <w:r w:rsidR="00974DEA" w:rsidRPr="00F85F2D">
        <w:t xml:space="preserve"> në </w:t>
      </w:r>
      <w:r w:rsidR="008E7784" w:rsidRPr="00F85F2D">
        <w:t>mjedise</w:t>
      </w:r>
      <w:r w:rsidR="00F03BAB" w:rsidRPr="00F85F2D">
        <w:t xml:space="preserve"> të hapura</w:t>
      </w:r>
      <w:r w:rsidRPr="00F85F2D">
        <w:t xml:space="preserve"> </w:t>
      </w:r>
      <w:r w:rsidR="00974DEA" w:rsidRPr="00F85F2D">
        <w:t>d</w:t>
      </w:r>
      <w:r w:rsidR="00CF360D" w:rsidRPr="00F85F2D">
        <w:t>uke përfshirë fushat e mbjell</w:t>
      </w:r>
      <w:r w:rsidR="00F03BAB" w:rsidRPr="00F85F2D">
        <w:t>ura</w:t>
      </w:r>
      <w:r w:rsidR="00974DEA" w:rsidRPr="00F85F2D">
        <w:t xml:space="preserve">, </w:t>
      </w:r>
      <w:r w:rsidR="00F03BAB" w:rsidRPr="00F85F2D">
        <w:t>pemtoret</w:t>
      </w:r>
      <w:r w:rsidR="00974DEA" w:rsidRPr="00F85F2D">
        <w:t>, vreshtat, si dhe fidanishtet, qendrat e kopshteve dhe/ose qendrat tregtare, zonat natyrore dhe vendndodhjet e tjera përkatëse.</w:t>
      </w:r>
    </w:p>
    <w:p w:rsidR="00B54295" w:rsidRPr="00F85F2D" w:rsidRDefault="0058734B" w:rsidP="00F85F2D">
      <w:pPr>
        <w:jc w:val="both"/>
      </w:pPr>
      <w:r w:rsidRPr="00F85F2D">
        <w:t>4. V</w:t>
      </w:r>
      <w:r w:rsidR="00CC38B1" w:rsidRPr="00F85F2D">
        <w:t>rojtime</w:t>
      </w:r>
      <w:r w:rsidRPr="00F85F2D">
        <w:t>t</w:t>
      </w:r>
      <w:r w:rsidR="00974DEA" w:rsidRPr="00F85F2D">
        <w:t xml:space="preserve"> konsistojnë në mbledhjen e mostrave dhe testimin e bimëve për mbjellje. Duke marrë parasysh udhëzimet e Autoritetit Evropian të Sigurisë Ushqimore</w:t>
      </w:r>
      <w:r w:rsidR="00B10E67" w:rsidRPr="00F85F2D">
        <w:t xml:space="preserve"> (EFSA), </w:t>
      </w:r>
      <w:r w:rsidR="00974DEA" w:rsidRPr="00F85F2D">
        <w:t xml:space="preserve">për </w:t>
      </w:r>
      <w:r w:rsidR="004E0335" w:rsidRPr="00F85F2D">
        <w:t>vrojtimet</w:t>
      </w:r>
      <w:r w:rsidR="00974DEA" w:rsidRPr="00F85F2D">
        <w:t xml:space="preserve"> statistikisht të qëndruesh</w:t>
      </w:r>
      <w:r w:rsidR="00F54A33" w:rsidRPr="00F85F2D">
        <w:t xml:space="preserve">me </w:t>
      </w:r>
      <w:r w:rsidR="00E47703" w:rsidRPr="00F85F2D">
        <w:t xml:space="preserve">të kryera </w:t>
      </w:r>
      <w:r w:rsidR="00F54A33" w:rsidRPr="00F85F2D">
        <w:t>me bazë risku</w:t>
      </w:r>
      <w:r w:rsidR="00F85F2D">
        <w:t>,</w:t>
      </w:r>
      <w:r w:rsidR="00974DEA" w:rsidRPr="00F85F2D">
        <w:t xml:space="preserve"> </w:t>
      </w:r>
      <w:r w:rsidR="00F54A33" w:rsidRPr="00F85F2D">
        <w:t>prej</w:t>
      </w:r>
      <w:r w:rsidR="00974DEA" w:rsidRPr="00F85F2D">
        <w:t xml:space="preserve"> </w:t>
      </w:r>
      <w:r w:rsidR="00974DEA" w:rsidRPr="00F85F2D">
        <w:rPr>
          <w:i/>
        </w:rPr>
        <w:t>Xylella fastidiosa</w:t>
      </w:r>
      <w:r w:rsidR="00974DEA" w:rsidRPr="00F85F2D">
        <w:t xml:space="preserve">, </w:t>
      </w:r>
      <w:r w:rsidR="00F54A33" w:rsidRPr="00F85F2D">
        <w:t>përcaktimi</w:t>
      </w:r>
      <w:r w:rsidR="00974DEA" w:rsidRPr="00F85F2D">
        <w:t xml:space="preserve"> i </w:t>
      </w:r>
      <w:r w:rsidR="00B54295" w:rsidRPr="00F85F2D">
        <w:t>skemave të vrojtimit dhe e marrjes së mostrave</w:t>
      </w:r>
      <w:r w:rsidR="00974DEA" w:rsidRPr="00F85F2D">
        <w:t xml:space="preserve"> </w:t>
      </w:r>
      <w:r w:rsidR="00B54295" w:rsidRPr="00F85F2D">
        <w:t>duhet t</w:t>
      </w:r>
      <w:r w:rsidR="00974DEA" w:rsidRPr="00F85F2D">
        <w:t>ë</w:t>
      </w:r>
      <w:r w:rsidR="00B54295" w:rsidRPr="00F85F2D">
        <w:t xml:space="preserve"> jetë në</w:t>
      </w:r>
      <w:r w:rsidR="00974DEA" w:rsidRPr="00F85F2D">
        <w:t xml:space="preserve"> gjendje të identifikojë </w:t>
      </w:r>
      <w:r w:rsidR="00B54295" w:rsidRPr="00F85F2D">
        <w:t>me të</w:t>
      </w:r>
      <w:r w:rsidR="00974DEA" w:rsidRPr="00F85F2D">
        <w:t xml:space="preserve"> paktën 80% besim, niveli i pranisë së bimëve të infektuara prej 1 %.</w:t>
      </w:r>
    </w:p>
    <w:p w:rsidR="00200F50" w:rsidRPr="00974DEA" w:rsidRDefault="00974DEA" w:rsidP="00974DEA">
      <w:r w:rsidRPr="00F85F2D">
        <w:t>5. Këto studime do të kryhen në periudha të përshtatshme të vitit në lidhje me mundësinë e zbulimit të dëmtuesit të specifikuar, duke marrë parasysh biologjinë e dëmtuesi</w:t>
      </w:r>
      <w:r w:rsidR="00202D50" w:rsidRPr="00F85F2D">
        <w:t>t</w:t>
      </w:r>
      <w:r w:rsidRPr="00F85F2D">
        <w:t xml:space="preserve"> dhe vektorëve të tij, praninë dhe biologjinë e bimëve </w:t>
      </w:r>
      <w:r w:rsidR="004E0335" w:rsidRPr="00F85F2D">
        <w:t>bujtëse</w:t>
      </w:r>
      <w:r w:rsidRPr="00F85F2D">
        <w:t xml:space="preserve"> si dhe </w:t>
      </w:r>
      <w:r w:rsidR="00200F50" w:rsidRPr="00F85F2D">
        <w:t>informacionin shkencor</w:t>
      </w:r>
      <w:r w:rsidRPr="00F85F2D">
        <w:t xml:space="preserve"> dhe </w:t>
      </w:r>
      <w:r w:rsidR="00200F50" w:rsidRPr="00F85F2D">
        <w:t xml:space="preserve">teknik </w:t>
      </w:r>
      <w:r w:rsidRPr="00F85F2D">
        <w:t xml:space="preserve">referuar në </w:t>
      </w:r>
      <w:r w:rsidR="00200F50" w:rsidRPr="00F85F2D">
        <w:t>skedën e</w:t>
      </w:r>
      <w:r w:rsidR="00BB0737" w:rsidRPr="00F85F2D">
        <w:t xml:space="preserve"> vrojtimit</w:t>
      </w:r>
      <w:r w:rsidR="00200F50" w:rsidRPr="00F85F2D">
        <w:t xml:space="preserve"> të dëmtuesit </w:t>
      </w:r>
      <w:r w:rsidR="00BB0737" w:rsidRPr="00F85F2D">
        <w:t>mbi</w:t>
      </w:r>
      <w:r w:rsidR="00200F50" w:rsidRPr="00F85F2D">
        <w:t xml:space="preserve"> </w:t>
      </w:r>
      <w:r w:rsidR="00200F50" w:rsidRPr="00F85F2D">
        <w:rPr>
          <w:bCs/>
          <w:i/>
        </w:rPr>
        <w:t>Xylella fastidiosa</w:t>
      </w:r>
      <w:r w:rsidR="00200F50" w:rsidRPr="00F85F2D">
        <w:t>.</w:t>
      </w:r>
    </w:p>
    <w:p w:rsidR="00974DEA" w:rsidRPr="00974DEA" w:rsidRDefault="00974DEA" w:rsidP="00974DEA">
      <w:r w:rsidRPr="00974DEA">
        <w:t>6. Prania e dëmtuesit të specifikuar do të monitorohet me një nga testet molekulare të renditura në aneksin IV</w:t>
      </w:r>
      <w:r w:rsidR="00C63069">
        <w:t xml:space="preserve"> të këtij udhëzimi</w:t>
      </w:r>
      <w:r w:rsidRPr="00974DEA">
        <w:t xml:space="preserve">. Në rast të rezultateve pozitive të zbuluara në zona të ndryshme nga zonat e përcaktuara, prania e dëmtuesit të specifikuar do të konfirmohet nga </w:t>
      </w:r>
      <w:r w:rsidRPr="00974DEA">
        <w:lastRenderedPageBreak/>
        <w:t xml:space="preserve">një test tjetër </w:t>
      </w:r>
      <w:r w:rsidRPr="00F56F79">
        <w:rPr>
          <w:color w:val="000000" w:themeColor="text1"/>
        </w:rPr>
        <w:t xml:space="preserve">molekular pozitiv </w:t>
      </w:r>
      <w:r w:rsidRPr="00974DEA">
        <w:t xml:space="preserve">i renditur në </w:t>
      </w:r>
      <w:r w:rsidR="00C63069">
        <w:t>këtë aneks</w:t>
      </w:r>
      <w:r w:rsidRPr="00974DEA">
        <w:t xml:space="preserve">, duke synuar pjesë të ndryshme të </w:t>
      </w:r>
      <w:r w:rsidRPr="00F56F79">
        <w:rPr>
          <w:color w:val="000000" w:themeColor="text1"/>
        </w:rPr>
        <w:t xml:space="preserve">gjenomit. </w:t>
      </w:r>
      <w:r w:rsidRPr="00974DEA">
        <w:t xml:space="preserve">Këto teste do të kryhen </w:t>
      </w:r>
      <w:r w:rsidR="00C63069">
        <w:t>në të njëjtën mostër bimore ose</w:t>
      </w:r>
      <w:r w:rsidRPr="00974DEA">
        <w:t xml:space="preserve"> nëse është e përshtatshme për testin konfirmues molekular të përdorur, në të njëjtin ekstrakt bimor.</w:t>
      </w:r>
    </w:p>
    <w:p w:rsidR="00974DEA" w:rsidRPr="00974DEA" w:rsidRDefault="00974DEA" w:rsidP="00974DEA">
      <w:r w:rsidRPr="00974DEA">
        <w:t xml:space="preserve">7. Identifikimi i nënspecieve të dëmtuesit të specifikuar do të kryhet për çdo specie bimore që gjendet e infektuar nga dëmtuesi i specifikuar në zonën e përcaktuar. Ky identifikim do të kryhet duke përdorur testet molekulare të </w:t>
      </w:r>
      <w:r w:rsidR="009667A9">
        <w:t>listuar</w:t>
      </w:r>
      <w:r w:rsidRPr="00974DEA">
        <w:t xml:space="preserve"> në</w:t>
      </w:r>
      <w:r w:rsidR="00492D43">
        <w:t xml:space="preserve"> pjesën</w:t>
      </w:r>
      <w:r w:rsidRPr="00974DEA">
        <w:t xml:space="preserve"> B të aneksi</w:t>
      </w:r>
      <w:r w:rsidR="00847F67">
        <w:t>t III</w:t>
      </w:r>
      <w:r w:rsidR="00085705">
        <w:t xml:space="preserve"> të këtij udhëzimi</w:t>
      </w:r>
      <w:r w:rsidRPr="00974DEA">
        <w:t>.</w:t>
      </w:r>
    </w:p>
    <w:p w:rsidR="00974DEA" w:rsidRPr="00597E2E" w:rsidRDefault="00974DEA" w:rsidP="00974DEA">
      <w:r w:rsidRPr="00597E2E">
        <w:t xml:space="preserve">8. </w:t>
      </w:r>
      <w:r w:rsidR="003922AA" w:rsidRPr="00597E2E">
        <w:t>AKVMB-ja do raportojë</w:t>
      </w:r>
      <w:r w:rsidR="00597E2E" w:rsidRPr="00597E2E">
        <w:t xml:space="preserve"> </w:t>
      </w:r>
      <w:r w:rsidRPr="00597E2E">
        <w:t xml:space="preserve">rezultatet e </w:t>
      </w:r>
      <w:r w:rsidR="00597E2E" w:rsidRPr="00597E2E">
        <w:t>vrojtimeve</w:t>
      </w:r>
      <w:r w:rsidRPr="00597E2E">
        <w:t xml:space="preserve"> të </w:t>
      </w:r>
      <w:r w:rsidR="00597E2E" w:rsidRPr="00597E2E">
        <w:t>përcaktuar në pikën 1, tek SPMB-ja në ministri</w:t>
      </w:r>
      <w:r w:rsidRPr="00597E2E">
        <w:t>.</w:t>
      </w:r>
    </w:p>
    <w:p w:rsidR="00974DEA" w:rsidRDefault="00974DEA" w:rsidP="00974DEA"/>
    <w:p w:rsidR="00CC38B1" w:rsidRPr="00CC38B1" w:rsidRDefault="00CC38B1" w:rsidP="00CC38B1">
      <w:pPr>
        <w:jc w:val="center"/>
        <w:rPr>
          <w:b/>
        </w:rPr>
      </w:pPr>
      <w:r w:rsidRPr="00CC38B1">
        <w:rPr>
          <w:b/>
        </w:rPr>
        <w:t>Neni 4</w:t>
      </w:r>
    </w:p>
    <w:p w:rsidR="00CC38B1" w:rsidRPr="00CC38B1" w:rsidRDefault="00085705" w:rsidP="00CC38B1">
      <w:pPr>
        <w:jc w:val="center"/>
        <w:rPr>
          <w:b/>
        </w:rPr>
      </w:pPr>
      <w:r w:rsidRPr="00597E2E">
        <w:rPr>
          <w:b/>
        </w:rPr>
        <w:t>Plani</w:t>
      </w:r>
      <w:r w:rsidR="00CC38B1" w:rsidRPr="00597E2E">
        <w:rPr>
          <w:b/>
        </w:rPr>
        <w:t xml:space="preserve"> </w:t>
      </w:r>
      <w:r w:rsidR="00597E2E" w:rsidRPr="00597E2E">
        <w:rPr>
          <w:b/>
        </w:rPr>
        <w:t>i</w:t>
      </w:r>
      <w:r w:rsidR="00CC38B1" w:rsidRPr="00597E2E">
        <w:rPr>
          <w:b/>
        </w:rPr>
        <w:t xml:space="preserve"> emergjencës</w:t>
      </w:r>
    </w:p>
    <w:p w:rsidR="00974DEA" w:rsidRPr="00AD5C97" w:rsidRDefault="00974DEA" w:rsidP="00974DEA">
      <w:pPr>
        <w:jc w:val="center"/>
      </w:pPr>
    </w:p>
    <w:p w:rsidR="00CC38B1" w:rsidRPr="00CC38B1" w:rsidRDefault="00CC38B1" w:rsidP="00CC38B1">
      <w:r w:rsidRPr="00CC38B1">
        <w:t xml:space="preserve">1. </w:t>
      </w:r>
      <w:r w:rsidR="002A70D6">
        <w:t>P</w:t>
      </w:r>
      <w:r w:rsidRPr="00CC38B1">
        <w:t>lan</w:t>
      </w:r>
      <w:r w:rsidR="002A70D6">
        <w:t>i</w:t>
      </w:r>
      <w:r w:rsidRPr="00CC38B1">
        <w:t xml:space="preserve"> </w:t>
      </w:r>
      <w:r w:rsidR="00597E2E">
        <w:t xml:space="preserve">i </w:t>
      </w:r>
      <w:r w:rsidRPr="00CC38B1">
        <w:t>emergjence</w:t>
      </w:r>
      <w:r w:rsidR="00597E2E">
        <w:t>s</w:t>
      </w:r>
      <w:r w:rsidRPr="00CC38B1">
        <w:t xml:space="preserve"> do të përcaktojë veprimet q</w:t>
      </w:r>
      <w:r w:rsidR="00C81188">
        <w:t xml:space="preserve">ë duhen ndërmarrë në territorin/zonën, lidhur </w:t>
      </w:r>
      <w:r w:rsidRPr="00CC38B1">
        <w:t>me:</w:t>
      </w:r>
    </w:p>
    <w:p w:rsidR="00CC38B1" w:rsidRPr="00953BA5" w:rsidRDefault="00CC38B1" w:rsidP="00CC38B1">
      <w:r w:rsidRPr="00953BA5">
        <w:t xml:space="preserve">(a) çrrënjosjen e dëmtuesit të specifikuar, siç </w:t>
      </w:r>
      <w:r w:rsidR="00F7287E" w:rsidRPr="00953BA5">
        <w:t>parashikohet</w:t>
      </w:r>
      <w:r w:rsidRPr="00953BA5">
        <w:t xml:space="preserve"> në </w:t>
      </w:r>
      <w:r w:rsidR="00F7287E" w:rsidRPr="00953BA5">
        <w:t>nenet 8 deri në 12</w:t>
      </w:r>
      <w:r w:rsidRPr="00953BA5">
        <w:t>;</w:t>
      </w:r>
    </w:p>
    <w:p w:rsidR="00CC38B1" w:rsidRPr="00953BA5" w:rsidRDefault="00492D43" w:rsidP="00CC38B1">
      <w:r w:rsidRPr="00953BA5">
        <w:t>(b) lëvizjen</w:t>
      </w:r>
      <w:r w:rsidR="00CC38B1" w:rsidRPr="00953BA5">
        <w:t xml:space="preserve"> e </w:t>
      </w:r>
      <w:r w:rsidR="00D22D13" w:rsidRPr="00953BA5">
        <w:t>bimëve</w:t>
      </w:r>
      <w:r w:rsidR="00CC38B1" w:rsidRPr="00953BA5">
        <w:t xml:space="preserve"> të specifikuara brenda </w:t>
      </w:r>
      <w:r w:rsidR="00D22D13" w:rsidRPr="00953BA5">
        <w:t>vendit</w:t>
      </w:r>
      <w:r w:rsidR="00CC38B1" w:rsidRPr="00953BA5">
        <w:t xml:space="preserve">, siç </w:t>
      </w:r>
      <w:r w:rsidR="005610E5" w:rsidRPr="00953BA5">
        <w:t>parashikohet</w:t>
      </w:r>
      <w:r w:rsidR="00CC38B1" w:rsidRPr="00953BA5">
        <w:t xml:space="preserve"> në nenet </w:t>
      </w:r>
      <w:r w:rsidR="005610E5" w:rsidRPr="00953BA5">
        <w:t>20 deri në 27</w:t>
      </w:r>
      <w:r w:rsidR="00CC38B1" w:rsidRPr="00953BA5">
        <w:t>;</w:t>
      </w:r>
    </w:p>
    <w:p w:rsidR="00CC38B1" w:rsidRPr="00953BA5" w:rsidRDefault="00492D43" w:rsidP="00CC38B1">
      <w:r w:rsidRPr="00953BA5">
        <w:t xml:space="preserve">(c) kontrollin zyrtare që do të </w:t>
      </w:r>
      <w:r w:rsidRPr="00953BA5">
        <w:rPr>
          <w:color w:val="000000" w:themeColor="text1"/>
        </w:rPr>
        <w:t>kryhet</w:t>
      </w:r>
      <w:r w:rsidR="00CC38B1" w:rsidRPr="00953BA5">
        <w:t xml:space="preserve"> mbi lëvizjet e bimëve të </w:t>
      </w:r>
      <w:r w:rsidR="00D22D13" w:rsidRPr="00953BA5">
        <w:t>specifikuar</w:t>
      </w:r>
      <w:r w:rsidR="00CC38B1" w:rsidRPr="00953BA5">
        <w:t xml:space="preserve"> brenda </w:t>
      </w:r>
      <w:r w:rsidR="00D22D13" w:rsidRPr="00953BA5">
        <w:t>territorit të vendit</w:t>
      </w:r>
      <w:r w:rsidR="00CC38B1" w:rsidRPr="00953BA5">
        <w:t xml:space="preserve"> dhe të bimëve </w:t>
      </w:r>
      <w:r w:rsidR="00D22D13" w:rsidRPr="00953BA5">
        <w:t>bujtëse</w:t>
      </w:r>
      <w:r w:rsidR="00CC38B1" w:rsidRPr="00953BA5">
        <w:t xml:space="preserve"> në </w:t>
      </w:r>
      <w:r w:rsidR="00D22D13" w:rsidRPr="00953BA5">
        <w:t>vend</w:t>
      </w:r>
      <w:r w:rsidR="00CC38B1" w:rsidRPr="00953BA5">
        <w:t xml:space="preserve">, </w:t>
      </w:r>
      <w:r w:rsidR="005610E5" w:rsidRPr="00953BA5">
        <w:t>siç përcaktohet në nenet 33 ​​dhe 34</w:t>
      </w:r>
      <w:r w:rsidR="00CC38B1" w:rsidRPr="00953BA5">
        <w:t>.</w:t>
      </w:r>
    </w:p>
    <w:p w:rsidR="00CC38B1" w:rsidRPr="00CC38B1" w:rsidRDefault="00C81188" w:rsidP="00CC38B1">
      <w:r w:rsidRPr="00953BA5">
        <w:t>Plani</w:t>
      </w:r>
      <w:r w:rsidR="00CC38B1" w:rsidRPr="00953BA5">
        <w:t xml:space="preserve"> </w:t>
      </w:r>
      <w:r w:rsidRPr="00953BA5">
        <w:t xml:space="preserve">i </w:t>
      </w:r>
      <w:r w:rsidR="00CC38B1" w:rsidRPr="00953BA5">
        <w:t xml:space="preserve">emergjencës, sipas rastit, </w:t>
      </w:r>
      <w:r w:rsidR="00D004C5" w:rsidRPr="00953BA5">
        <w:t xml:space="preserve">përditësohet </w:t>
      </w:r>
      <w:r w:rsidR="00CC38B1" w:rsidRPr="00953BA5">
        <w:t>deri më 31 dhjetor të çdo viti.</w:t>
      </w:r>
      <w:r w:rsidR="00CC38B1" w:rsidRPr="00D004C5">
        <w:t xml:space="preserve"> </w:t>
      </w:r>
    </w:p>
    <w:p w:rsidR="00CC38B1" w:rsidRPr="00CC38B1" w:rsidRDefault="00CC38B1" w:rsidP="00CC38B1">
      <w:r w:rsidRPr="00D004C5">
        <w:t xml:space="preserve">2. </w:t>
      </w:r>
      <w:r w:rsidR="00D004C5" w:rsidRPr="00D004C5">
        <w:t>P</w:t>
      </w:r>
      <w:r w:rsidRPr="00D004C5">
        <w:t xml:space="preserve">lani i emergjencës </w:t>
      </w:r>
      <w:r w:rsidR="00306B3D">
        <w:t>përfshin të gjitha</w:t>
      </w:r>
      <w:r w:rsidRPr="00D004C5">
        <w:t xml:space="preserve"> elementët e mëposhtëm:</w:t>
      </w:r>
    </w:p>
    <w:p w:rsidR="00CC38B1" w:rsidRPr="00CC38B1" w:rsidRDefault="00CC38B1" w:rsidP="00CC38B1">
      <w:r w:rsidRPr="00CC38B1">
        <w:t>(a) burimet minimale që duhen vënë në dispozicion dhe procedurat për vënien në dispozicion të këtyre burimeve shtesë në rast të një pranie të konfirmuar ose të dyshuar të dëmtuesit të specifikuar;</w:t>
      </w:r>
    </w:p>
    <w:p w:rsidR="003D0203" w:rsidRDefault="00CC38B1" w:rsidP="00D004C5">
      <w:r w:rsidRPr="00CC38B1">
        <w:t xml:space="preserve">(b) </w:t>
      </w:r>
      <w:r w:rsidR="003D0203" w:rsidRPr="003D0203">
        <w:t>rregullat që detajojnë procedurat për identifikimin e pronarëve të bimëve që do të hiqen, pë</w:t>
      </w:r>
      <w:r w:rsidR="00CE3121">
        <w:t>r njoftimin e urdhrit të heqje</w:t>
      </w:r>
      <w:r w:rsidR="003D0203">
        <w:t>s</w:t>
      </w:r>
      <w:r w:rsidR="003D0203" w:rsidRPr="003D0203">
        <w:t xml:space="preserve"> dh</w:t>
      </w:r>
      <w:r w:rsidR="003D0203">
        <w:t>e për të drejtën e hyrjes në pronat private;</w:t>
      </w:r>
    </w:p>
    <w:p w:rsidR="00D004C5" w:rsidRPr="00D004C5" w:rsidRDefault="00D004C5" w:rsidP="00D004C5">
      <w:r>
        <w:t>c</w:t>
      </w:r>
      <w:r w:rsidRPr="00D004C5">
        <w:t>) rolet dhe përgjegjësitë e organeve të përfshira në zbatimin e planit</w:t>
      </w:r>
      <w:r w:rsidR="00492D43">
        <w:t>,</w:t>
      </w:r>
      <w:r w:rsidRPr="00D004C5">
        <w:t xml:space="preserve"> në rastin e një pranie të konfirmuar zyrtarisht ose të dyshuar të </w:t>
      </w:r>
      <w:r w:rsidR="00492D43">
        <w:t>dëmtuesit</w:t>
      </w:r>
      <w:r w:rsidR="00F56F79">
        <w:rPr>
          <w:color w:val="FF0000"/>
        </w:rPr>
        <w:t xml:space="preserve"> </w:t>
      </w:r>
      <w:r w:rsidR="00F56F79" w:rsidRPr="00CE3121">
        <w:rPr>
          <w:color w:val="000000" w:themeColor="text1"/>
        </w:rPr>
        <w:t>të specifikuar</w:t>
      </w:r>
      <w:r w:rsidRPr="00CE3121">
        <w:rPr>
          <w:color w:val="000000" w:themeColor="text1"/>
        </w:rPr>
        <w:t xml:space="preserve">, </w:t>
      </w:r>
      <w:r w:rsidRPr="00D004C5">
        <w:t xml:space="preserve">si dhe zinxhirin e vendimmarrjes dhe procedurat për koordinimin e masave që duhet të ndërmerren nga </w:t>
      </w:r>
      <w:r w:rsidR="00C8554A">
        <w:t>institucionet përgjegjëse</w:t>
      </w:r>
      <w:r w:rsidRPr="00D004C5">
        <w:t xml:space="preserve">, </w:t>
      </w:r>
      <w:r w:rsidR="00C8554A">
        <w:t>institucionet</w:t>
      </w:r>
      <w:r w:rsidRPr="00D004C5">
        <w:t xml:space="preserve"> e tjera publike</w:t>
      </w:r>
      <w:r w:rsidRPr="00C8554A">
        <w:t>,</w:t>
      </w:r>
      <w:r w:rsidRPr="00C8554A">
        <w:rPr>
          <w:color w:val="FF0000"/>
        </w:rPr>
        <w:t xml:space="preserve"> </w:t>
      </w:r>
      <w:r w:rsidRPr="00CE3121">
        <w:rPr>
          <w:color w:val="000000" w:themeColor="text1"/>
        </w:rPr>
        <w:t xml:space="preserve">organet e deleguara </w:t>
      </w:r>
      <w:r w:rsidR="00C8554A">
        <w:t>ose personat fizik</w:t>
      </w:r>
      <w:r w:rsidRPr="00D004C5">
        <w:t xml:space="preserve"> të përfshirë, laboratorët dhe përdoruesit profesionistë, duke përfshirë koordinimin me shtetet anëtare fqinje dhe vendet e treta fqinje, sipas rastit; </w:t>
      </w:r>
    </w:p>
    <w:p w:rsidR="00D004C5" w:rsidRPr="00D004C5" w:rsidRDefault="00D004C5" w:rsidP="00D004C5">
      <w:r>
        <w:t>ç</w:t>
      </w:r>
      <w:r w:rsidRPr="00D004C5">
        <w:t xml:space="preserve">) </w:t>
      </w:r>
      <w:r w:rsidR="00306B3D">
        <w:t xml:space="preserve">të drejtën  e hyrjes së </w:t>
      </w:r>
      <w:r w:rsidR="00C8554A">
        <w:t>institucionit përgjegjës</w:t>
      </w:r>
      <w:r w:rsidR="00306B3D" w:rsidRPr="00306B3D">
        <w:t xml:space="preserve"> në ambien</w:t>
      </w:r>
      <w:r w:rsidR="00306B3D">
        <w:t>tet e operatorëve profesionistë</w:t>
      </w:r>
      <w:r w:rsidR="00306B3D" w:rsidRPr="00306B3D">
        <w:t>, operatorë</w:t>
      </w:r>
      <w:r w:rsidR="00306B3D">
        <w:t>ve</w:t>
      </w:r>
      <w:r w:rsidR="00306B3D" w:rsidRPr="00306B3D">
        <w:t xml:space="preserve"> të t</w:t>
      </w:r>
      <w:r w:rsidR="007D0E9C">
        <w:t>jerë përkatës dhe persona fizik</w:t>
      </w:r>
      <w:r w:rsidR="00306B3D">
        <w:t>;</w:t>
      </w:r>
    </w:p>
    <w:p w:rsidR="00D004C5" w:rsidRPr="00D004C5" w:rsidRDefault="00D004C5" w:rsidP="00D004C5">
      <w:r>
        <w:t>d</w:t>
      </w:r>
      <w:r w:rsidRPr="00D004C5">
        <w:t xml:space="preserve">) </w:t>
      </w:r>
      <w:r w:rsidR="003D0203">
        <w:t>të drejtën</w:t>
      </w:r>
      <w:r w:rsidR="003D0203" w:rsidRPr="003D0203">
        <w:t xml:space="preserve"> </w:t>
      </w:r>
      <w:r w:rsidR="003D0203">
        <w:t>e</w:t>
      </w:r>
      <w:r w:rsidR="003D0203" w:rsidRPr="003D0203">
        <w:t xml:space="preserve"> </w:t>
      </w:r>
      <w:r w:rsidR="007D0E9C">
        <w:t>institucionit përgjegjës</w:t>
      </w:r>
      <w:r w:rsidR="003D0203" w:rsidRPr="003D0203">
        <w:t xml:space="preserve">, kur është e nevojshme, në laboratorë, pajisje, personel, ekspertizë të jashtme dhe burime të nevojshme për çrrënjosjen e shpejtë dhe efektive ose, kur është e përshtatshme, kontrollin e dëmtuesit </w:t>
      </w:r>
      <w:r w:rsidR="005D55BE">
        <w:t>të specifikuar</w:t>
      </w:r>
      <w:r w:rsidR="003D0203" w:rsidRPr="003D0203">
        <w:t>;</w:t>
      </w:r>
    </w:p>
    <w:p w:rsidR="00D004C5" w:rsidRPr="00D004C5" w:rsidRDefault="0060031D" w:rsidP="00D004C5">
      <w:r>
        <w:t>dh</w:t>
      </w:r>
      <w:r w:rsidR="00D004C5" w:rsidRPr="00D004C5">
        <w:t xml:space="preserve">) masat që duhen marrë për informimin e </w:t>
      </w:r>
      <w:r w:rsidR="005D55BE">
        <w:t>SPMB-së, rajoneve të tjera të vendit</w:t>
      </w:r>
      <w:r w:rsidR="00D004C5" w:rsidRPr="00D004C5">
        <w:t>, përdorues</w:t>
      </w:r>
      <w:r w:rsidR="005D55BE">
        <w:t>it</w:t>
      </w:r>
      <w:r w:rsidR="00D004C5" w:rsidRPr="00D004C5">
        <w:t xml:space="preserve"> profesionistë dhe publikut në lidhje me praninë e </w:t>
      </w:r>
      <w:r w:rsidR="005D55BE">
        <w:t>dëmtuesit</w:t>
      </w:r>
      <w:r w:rsidR="00D004C5" w:rsidRPr="00D004C5">
        <w:t xml:space="preserve"> </w:t>
      </w:r>
      <w:r w:rsidR="005D55BE">
        <w:t xml:space="preserve">të specifikuar </w:t>
      </w:r>
      <w:r w:rsidR="00D004C5" w:rsidRPr="00D004C5">
        <w:t xml:space="preserve">dhe masat e marra kundër tij, në rast të konfirmimit zyrtar ose dyshimit për praninë e </w:t>
      </w:r>
      <w:r w:rsidR="005D55BE">
        <w:t>dëmtuesit të specifikuar</w:t>
      </w:r>
      <w:r w:rsidR="00D004C5" w:rsidRPr="00D004C5">
        <w:t xml:space="preserve">; </w:t>
      </w:r>
    </w:p>
    <w:p w:rsidR="00D004C5" w:rsidRPr="00D004C5" w:rsidRDefault="0060031D" w:rsidP="00D004C5">
      <w:r>
        <w:t>e</w:t>
      </w:r>
      <w:r w:rsidR="00D004C5" w:rsidRPr="00D004C5">
        <w:t xml:space="preserve">) masat për regjistrimin e konstatimeve të pranisë së </w:t>
      </w:r>
      <w:r w:rsidR="005D55BE">
        <w:t>dëmtuesit</w:t>
      </w:r>
      <w:r w:rsidR="00D004C5" w:rsidRPr="00D004C5">
        <w:t xml:space="preserve"> </w:t>
      </w:r>
      <w:r w:rsidR="005D55BE">
        <w:t>të specifikuar</w:t>
      </w:r>
      <w:r w:rsidR="00D004C5" w:rsidRPr="00D004C5">
        <w:t xml:space="preserve">; </w:t>
      </w:r>
    </w:p>
    <w:p w:rsidR="00D004C5" w:rsidRPr="00D004C5" w:rsidRDefault="0060031D" w:rsidP="00D004C5">
      <w:r>
        <w:t>ë</w:t>
      </w:r>
      <w:r w:rsidR="00D004C5" w:rsidRPr="00D004C5">
        <w:t xml:space="preserve">) </w:t>
      </w:r>
      <w:r w:rsidR="005D55BE" w:rsidRPr="005D55BE">
        <w:t xml:space="preserve">vlerësimet e disponueshme siç përcaktohet në </w:t>
      </w:r>
      <w:r w:rsidR="005610E5">
        <w:t>pikën 2 të nenit 7</w:t>
      </w:r>
      <w:r w:rsidR="005D55BE" w:rsidRPr="005D55BE">
        <w:t xml:space="preserve"> dhe çdo vlerësim të </w:t>
      </w:r>
      <w:r w:rsidR="005D55BE">
        <w:t xml:space="preserve">institucioneve </w:t>
      </w:r>
      <w:r w:rsidR="005D55BE" w:rsidRPr="005D55BE">
        <w:t xml:space="preserve">në lidhje me rrezikun e dëmtuesit </w:t>
      </w:r>
      <w:r w:rsidR="005D55BE">
        <w:t>të specifikuar</w:t>
      </w:r>
      <w:r w:rsidR="005D55BE" w:rsidRPr="005D55BE">
        <w:t>;</w:t>
      </w:r>
    </w:p>
    <w:p w:rsidR="00D004C5" w:rsidRPr="00D004C5" w:rsidRDefault="0060031D" w:rsidP="00D004C5">
      <w:r>
        <w:t>f</w:t>
      </w:r>
      <w:r w:rsidR="00D004C5" w:rsidRPr="00D004C5">
        <w:t xml:space="preserve">) parimet për ndarjen gjeografike të zonave të </w:t>
      </w:r>
      <w:r w:rsidR="005E4FEA">
        <w:t>shënuar</w:t>
      </w:r>
      <w:r w:rsidR="00D004C5" w:rsidRPr="00D004C5">
        <w:t xml:space="preserve">; </w:t>
      </w:r>
    </w:p>
    <w:p w:rsidR="00D004C5" w:rsidRPr="00D004C5" w:rsidRDefault="0060031D" w:rsidP="00D004C5">
      <w:r>
        <w:t>g</w:t>
      </w:r>
      <w:r w:rsidR="00D004C5" w:rsidRPr="00D004C5">
        <w:t xml:space="preserve">) protokollet që përshkruajnë metodat e </w:t>
      </w:r>
      <w:r w:rsidR="005E4FEA">
        <w:t>kontrollit</w:t>
      </w:r>
      <w:r w:rsidR="00D004C5" w:rsidRPr="00D004C5">
        <w:t xml:space="preserve"> vizuale, </w:t>
      </w:r>
      <w:r w:rsidR="005E4FEA">
        <w:t xml:space="preserve">mostrimit </w:t>
      </w:r>
      <w:r w:rsidR="00D004C5" w:rsidRPr="00D004C5">
        <w:t xml:space="preserve">dhe analizave laboratorike; dhe </w:t>
      </w:r>
    </w:p>
    <w:p w:rsidR="00D004C5" w:rsidRPr="00D004C5" w:rsidRDefault="0060031D" w:rsidP="00D004C5">
      <w:r>
        <w:t>g</w:t>
      </w:r>
      <w:r w:rsidR="00D004C5" w:rsidRPr="00D004C5">
        <w:t xml:space="preserve">j) parimet lidhur me trajnimin e personelit të </w:t>
      </w:r>
      <w:r w:rsidR="005E4FEA">
        <w:t xml:space="preserve">institucioneve përgjegjëse </w:t>
      </w:r>
      <w:r w:rsidR="007D0E9C">
        <w:t>dhe</w:t>
      </w:r>
      <w:r w:rsidR="00D004C5" w:rsidRPr="00D004C5">
        <w:t xml:space="preserve"> sipas rastit, të organeve, autoriteteve publike, laboratorëve, </w:t>
      </w:r>
      <w:r w:rsidR="005E4FEA">
        <w:t>operator</w:t>
      </w:r>
      <w:r w:rsidR="007D0E9C">
        <w:t>ë</w:t>
      </w:r>
      <w:r w:rsidR="005E4FEA">
        <w:t>ve</w:t>
      </w:r>
      <w:r w:rsidR="00D004C5" w:rsidRPr="00D004C5">
        <w:t xml:space="preserve"> profesionistë dhe personave të tjerë të </w:t>
      </w:r>
      <w:r w:rsidR="007D0E9C">
        <w:t>c</w:t>
      </w:r>
      <w:r w:rsidR="00CE3121">
        <w:t>i</w:t>
      </w:r>
      <w:r w:rsidR="007D0E9C">
        <w:t>tuar</w:t>
      </w:r>
      <w:r w:rsidR="00D004C5" w:rsidRPr="00D004C5">
        <w:t xml:space="preserve"> në </w:t>
      </w:r>
      <w:r w:rsidR="005E4FEA">
        <w:t>shkronjën “a”</w:t>
      </w:r>
      <w:r w:rsidR="007D0E9C">
        <w:t xml:space="preserve"> të këtij neni</w:t>
      </w:r>
      <w:r w:rsidR="00D004C5" w:rsidRPr="00D004C5">
        <w:t xml:space="preserve">. </w:t>
      </w:r>
    </w:p>
    <w:p w:rsidR="00D004C5" w:rsidRPr="00D004C5" w:rsidRDefault="00D004C5" w:rsidP="00D004C5">
      <w:r w:rsidRPr="00D004C5">
        <w:t xml:space="preserve">Sipas rastit, </w:t>
      </w:r>
      <w:r w:rsidR="005E4FEA">
        <w:t>shkronjat “d”</w:t>
      </w:r>
      <w:r w:rsidRPr="00D004C5">
        <w:t xml:space="preserve"> </w:t>
      </w:r>
      <w:r w:rsidR="005E4FEA">
        <w:t>deri në “</w:t>
      </w:r>
      <w:r w:rsidR="004E269E">
        <w:t>g</w:t>
      </w:r>
      <w:r w:rsidR="005E4FEA">
        <w:t>j”</w:t>
      </w:r>
      <w:r w:rsidRPr="00D004C5">
        <w:t xml:space="preserve"> të </w:t>
      </w:r>
      <w:r w:rsidR="005E4FEA">
        <w:t xml:space="preserve">kësaj pike, </w:t>
      </w:r>
      <w:r w:rsidRPr="00D004C5">
        <w:t xml:space="preserve">marrin formën e manualeve udhëzuese. </w:t>
      </w:r>
    </w:p>
    <w:p w:rsidR="00440168" w:rsidRPr="00CC38B1" w:rsidRDefault="00440168" w:rsidP="00CC38B1"/>
    <w:p w:rsidR="00440168" w:rsidRDefault="00440168" w:rsidP="00440168">
      <w:pPr>
        <w:ind w:right="26"/>
        <w:jc w:val="center"/>
        <w:rPr>
          <w:b/>
        </w:rPr>
      </w:pPr>
      <w:r w:rsidRPr="00974DEA">
        <w:rPr>
          <w:b/>
        </w:rPr>
        <w:t>KREU I</w:t>
      </w:r>
      <w:r>
        <w:rPr>
          <w:b/>
        </w:rPr>
        <w:t>II</w:t>
      </w:r>
    </w:p>
    <w:p w:rsidR="00440168" w:rsidRDefault="005E4FEA" w:rsidP="00440168">
      <w:pPr>
        <w:ind w:right="26"/>
        <w:jc w:val="center"/>
        <w:rPr>
          <w:b/>
        </w:rPr>
      </w:pPr>
      <w:r>
        <w:rPr>
          <w:b/>
        </w:rPr>
        <w:t>ZONA</w:t>
      </w:r>
      <w:r w:rsidR="00440168">
        <w:rPr>
          <w:b/>
        </w:rPr>
        <w:t xml:space="preserve"> E SHËNUAR</w:t>
      </w:r>
    </w:p>
    <w:p w:rsidR="00440168" w:rsidRPr="00974DEA" w:rsidRDefault="00440168" w:rsidP="00440168">
      <w:pPr>
        <w:ind w:right="26"/>
        <w:jc w:val="center"/>
        <w:rPr>
          <w:b/>
        </w:rPr>
      </w:pPr>
    </w:p>
    <w:p w:rsidR="00440168" w:rsidRPr="00974DEA" w:rsidRDefault="00440168" w:rsidP="00440168">
      <w:pPr>
        <w:ind w:right="26"/>
        <w:jc w:val="center"/>
        <w:rPr>
          <w:b/>
        </w:rPr>
      </w:pPr>
      <w:r>
        <w:rPr>
          <w:b/>
        </w:rPr>
        <w:t>Neni 5</w:t>
      </w:r>
    </w:p>
    <w:p w:rsidR="00440168" w:rsidRDefault="005F1908" w:rsidP="00440168">
      <w:pPr>
        <w:tabs>
          <w:tab w:val="left" w:pos="0"/>
        </w:tabs>
        <w:jc w:val="center"/>
        <w:rPr>
          <w:b/>
        </w:rPr>
      </w:pPr>
      <w:r w:rsidRPr="003356D8">
        <w:rPr>
          <w:b/>
        </w:rPr>
        <w:t>Krijimi i zonës së shënuar</w:t>
      </w:r>
    </w:p>
    <w:p w:rsidR="00DF598B" w:rsidRPr="003356D8" w:rsidRDefault="00DF598B" w:rsidP="00440168">
      <w:pPr>
        <w:tabs>
          <w:tab w:val="left" w:pos="0"/>
        </w:tabs>
        <w:jc w:val="center"/>
        <w:rPr>
          <w:b/>
        </w:rPr>
      </w:pPr>
    </w:p>
    <w:p w:rsidR="00440168" w:rsidRPr="00440168" w:rsidRDefault="00440168" w:rsidP="00440168">
      <w:r w:rsidRPr="00440168">
        <w:lastRenderedPageBreak/>
        <w:t xml:space="preserve">1. Kur prania e dëmtuesit të specifikuar konfirmohet zyrtarisht, </w:t>
      </w:r>
      <w:r w:rsidR="005E4FEA">
        <w:t>AKVMB-ja</w:t>
      </w:r>
      <w:r w:rsidRPr="00440168">
        <w:t xml:space="preserve"> </w:t>
      </w:r>
      <w:r w:rsidR="00C46396">
        <w:t>dhe SPMB-</w:t>
      </w:r>
      <w:r w:rsidR="00605C75">
        <w:t>në bashkëpun</w:t>
      </w:r>
      <w:r w:rsidR="00C46396">
        <w:t>ojnë</w:t>
      </w:r>
      <w:r w:rsidR="00605C75">
        <w:t xml:space="preserve"> </w:t>
      </w:r>
      <w:r w:rsidR="00C46396">
        <w:t>p</w:t>
      </w:r>
      <w:r w:rsidR="00C328EC">
        <w:t>ë</w:t>
      </w:r>
      <w:r w:rsidR="00C46396">
        <w:t>r</w:t>
      </w:r>
      <w:r w:rsidR="00BB23AC">
        <w:t xml:space="preserve"> shpall</w:t>
      </w:r>
      <w:r w:rsidR="00C46396">
        <w:t xml:space="preserve">jen e </w:t>
      </w:r>
      <w:r w:rsidR="005E4FEA">
        <w:t>menjëher</w:t>
      </w:r>
      <w:r w:rsidR="00C46396">
        <w:t>shme të</w:t>
      </w:r>
      <w:r w:rsidRPr="00440168">
        <w:t xml:space="preserve"> </w:t>
      </w:r>
      <w:r w:rsidR="005E4FEA">
        <w:t>zonë</w:t>
      </w:r>
      <w:r w:rsidR="00C46396">
        <w:t>s</w:t>
      </w:r>
      <w:r w:rsidR="005E4FEA">
        <w:t xml:space="preserve"> </w:t>
      </w:r>
      <w:r w:rsidR="00C46396">
        <w:t>së</w:t>
      </w:r>
      <w:r w:rsidR="005E4FEA">
        <w:t xml:space="preserve"> shënuar</w:t>
      </w:r>
      <w:r w:rsidRPr="00440168">
        <w:t>.</w:t>
      </w:r>
    </w:p>
    <w:p w:rsidR="00440168" w:rsidRPr="00440168" w:rsidRDefault="00440168" w:rsidP="00440168">
      <w:r w:rsidRPr="00440168">
        <w:t xml:space="preserve">Kur konfirmohet vetëm prania e një ose më shumë nëngrupeve të veçanta të dëmtuesit të specifikuar, </w:t>
      </w:r>
      <w:r w:rsidR="005E4FEA">
        <w:t>AKVMB-ja</w:t>
      </w:r>
      <w:r w:rsidRPr="00440168">
        <w:t xml:space="preserve"> mund të </w:t>
      </w:r>
      <w:r w:rsidR="005F1908">
        <w:t>shënojë</w:t>
      </w:r>
      <w:r w:rsidRPr="00440168">
        <w:t xml:space="preserve"> një zonë vetëm në lidhje me ato nënspecie.</w:t>
      </w:r>
    </w:p>
    <w:p w:rsidR="000F2CED" w:rsidRDefault="000F2CED" w:rsidP="00440168">
      <w:r w:rsidRPr="000F2CED">
        <w:t xml:space="preserve">Kur konfirmimi i pranisë së një nëngrupi është në pritje, </w:t>
      </w:r>
      <w:r>
        <w:t>AKVMB-ja</w:t>
      </w:r>
      <w:r w:rsidRPr="000F2CED">
        <w:t xml:space="preserve"> </w:t>
      </w:r>
      <w:r>
        <w:t>përcakton</w:t>
      </w:r>
      <w:r w:rsidRPr="000F2CED">
        <w:t xml:space="preserve"> atë zonë</w:t>
      </w:r>
      <w:r>
        <w:t xml:space="preserve"> si zonë të shënuar</w:t>
      </w:r>
      <w:r w:rsidRPr="000F2CED">
        <w:t xml:space="preserve"> </w:t>
      </w:r>
      <w:r>
        <w:t>për</w:t>
      </w:r>
      <w:r w:rsidRPr="000F2CED">
        <w:t xml:space="preserve"> dëmtuesin e specifikuar dhe të gjitha nënspeciet e tij të mundshme. </w:t>
      </w:r>
    </w:p>
    <w:p w:rsidR="00440168" w:rsidRPr="00440168" w:rsidRDefault="00440168" w:rsidP="00440168">
      <w:r w:rsidRPr="00440168">
        <w:t xml:space="preserve">2. Zona e </w:t>
      </w:r>
      <w:r w:rsidR="005F1908">
        <w:t xml:space="preserve">shënuar </w:t>
      </w:r>
      <w:r w:rsidRPr="00440168">
        <w:t xml:space="preserve">do të përbëhet nga një zonë e infektuar dhe një zonë </w:t>
      </w:r>
      <w:r w:rsidR="000F2CED">
        <w:t>sigurie</w:t>
      </w:r>
      <w:r w:rsidRPr="00440168">
        <w:t>.</w:t>
      </w:r>
    </w:p>
    <w:p w:rsidR="00440168" w:rsidRPr="00440168" w:rsidRDefault="00440168" w:rsidP="00440168">
      <w:r w:rsidRPr="00440168">
        <w:t>Zona e infektuar duhet të ketë një rreze prej të paktën 50 m rreth bimës së gjetur të infek</w:t>
      </w:r>
      <w:r w:rsidR="005F1908">
        <w:t>tuar nga dëmtuesi i specifikuar;</w:t>
      </w:r>
    </w:p>
    <w:p w:rsidR="00440168" w:rsidRPr="00440168" w:rsidRDefault="00440168" w:rsidP="00440168">
      <w:r w:rsidRPr="00440168">
        <w:t xml:space="preserve">Zona </w:t>
      </w:r>
      <w:r w:rsidR="000F2CED">
        <w:t xml:space="preserve">e </w:t>
      </w:r>
      <w:r w:rsidR="005F1908">
        <w:t>sigurisë</w:t>
      </w:r>
      <w:r w:rsidRPr="00440168">
        <w:t xml:space="preserve"> duhet të ketë gjerësinë e mëposhtme:</w:t>
      </w:r>
    </w:p>
    <w:p w:rsidR="00440168" w:rsidRPr="00F85F2D" w:rsidRDefault="00440168" w:rsidP="00440168">
      <w:r w:rsidRPr="00F85F2D">
        <w:t xml:space="preserve">(a) të paktën 2,5 km në rastin e një zone të infektuar të krijuar për qëllimin e marrjes së masave të çrrënjosjes të </w:t>
      </w:r>
      <w:r w:rsidR="007D66D6" w:rsidRPr="00F85F2D">
        <w:t>parashikuara</w:t>
      </w:r>
      <w:r w:rsidRPr="00F85F2D">
        <w:t xml:space="preserve"> në nenet </w:t>
      </w:r>
      <w:r w:rsidR="007D66D6" w:rsidRPr="00F85F2D">
        <w:t>8 deri në 12</w:t>
      </w:r>
      <w:r w:rsidRPr="00F85F2D">
        <w:t>;</w:t>
      </w:r>
    </w:p>
    <w:p w:rsidR="00440168" w:rsidRPr="00F85F2D" w:rsidRDefault="00440168" w:rsidP="00440168">
      <w:r w:rsidRPr="00F85F2D">
        <w:t xml:space="preserve">(b) të paktën 5 km në rastin e një zone të infektuar të krijuar për qëllimin e marrjes së masave të kontrollit të </w:t>
      </w:r>
      <w:r w:rsidR="007D66D6" w:rsidRPr="00F85F2D">
        <w:t xml:space="preserve">parashikuara </w:t>
      </w:r>
      <w:r w:rsidRPr="00F85F2D">
        <w:t xml:space="preserve">në nenet </w:t>
      </w:r>
      <w:r w:rsidR="007D66D6" w:rsidRPr="00F85F2D">
        <w:t>13 deri në 18</w:t>
      </w:r>
      <w:r w:rsidRPr="00F85F2D">
        <w:t>.</w:t>
      </w:r>
    </w:p>
    <w:p w:rsidR="00440168" w:rsidRPr="00440168" w:rsidRDefault="00440168" w:rsidP="00440168">
      <w:r w:rsidRPr="00F85F2D">
        <w:t xml:space="preserve">3. </w:t>
      </w:r>
      <w:r w:rsidR="000F2CED" w:rsidRPr="00F85F2D">
        <w:t>SPMB-ja</w:t>
      </w:r>
      <w:r w:rsidRPr="00F85F2D">
        <w:t xml:space="preserve"> </w:t>
      </w:r>
      <w:r w:rsidR="005F1908" w:rsidRPr="00F85F2D">
        <w:t xml:space="preserve">publikon </w:t>
      </w:r>
      <w:r w:rsidRPr="00F85F2D">
        <w:t xml:space="preserve">dhe </w:t>
      </w:r>
      <w:r w:rsidR="005F1908" w:rsidRPr="00F85F2D">
        <w:t xml:space="preserve">përditëson </w:t>
      </w:r>
      <w:r w:rsidRPr="00F85F2D">
        <w:t>listë</w:t>
      </w:r>
      <w:r w:rsidR="000F2CED" w:rsidRPr="00F85F2D">
        <w:t>n</w:t>
      </w:r>
      <w:r w:rsidRPr="00F85F2D">
        <w:t xml:space="preserve"> </w:t>
      </w:r>
      <w:r w:rsidR="000F2CED" w:rsidRPr="00F85F2D">
        <w:t>e</w:t>
      </w:r>
      <w:r w:rsidRPr="00F85F2D">
        <w:t xml:space="preserve"> zonave </w:t>
      </w:r>
      <w:r w:rsidR="000F2CED" w:rsidRPr="00F85F2D">
        <w:t xml:space="preserve">të shënuar </w:t>
      </w:r>
      <w:r w:rsidRPr="00F85F2D">
        <w:t>të përcaktuara</w:t>
      </w:r>
      <w:r w:rsidR="007D66D6" w:rsidRPr="00F85F2D">
        <w:t xml:space="preserve"> nga</w:t>
      </w:r>
      <w:r w:rsidRPr="00F85F2D">
        <w:t xml:space="preserve"> </w:t>
      </w:r>
      <w:r w:rsidR="0085444E" w:rsidRPr="00F85F2D">
        <w:t xml:space="preserve">AKVMB-ja, </w:t>
      </w:r>
      <w:r w:rsidRPr="00F85F2D">
        <w:t xml:space="preserve">siç </w:t>
      </w:r>
      <w:r w:rsidR="007D66D6" w:rsidRPr="00F85F2D">
        <w:t xml:space="preserve">parashikohet </w:t>
      </w:r>
      <w:r w:rsidR="0085444E" w:rsidRPr="00F85F2D">
        <w:t>në pikën 2, të nenit 16, të ligjit 105/2016 “</w:t>
      </w:r>
      <w:r w:rsidR="0085444E" w:rsidRPr="00F85F2D">
        <w:rPr>
          <w:i/>
        </w:rPr>
        <w:t>Për mbrojtjen e bimëve</w:t>
      </w:r>
      <w:r w:rsidR="0085444E" w:rsidRPr="00F85F2D">
        <w:t>” të ndryshuar.</w:t>
      </w:r>
    </w:p>
    <w:p w:rsidR="00035531" w:rsidRDefault="00035531" w:rsidP="00035531">
      <w:pPr>
        <w:ind w:right="26"/>
        <w:jc w:val="center"/>
        <w:rPr>
          <w:b/>
        </w:rPr>
      </w:pPr>
    </w:p>
    <w:p w:rsidR="00035531" w:rsidRPr="00974DEA" w:rsidRDefault="004D0D66" w:rsidP="00035531">
      <w:pPr>
        <w:ind w:right="26"/>
        <w:jc w:val="center"/>
        <w:rPr>
          <w:b/>
        </w:rPr>
      </w:pPr>
      <w:r>
        <w:rPr>
          <w:b/>
        </w:rPr>
        <w:t>Neni 6</w:t>
      </w:r>
    </w:p>
    <w:p w:rsidR="004D0D66" w:rsidRPr="003356D8" w:rsidRDefault="00C328EC" w:rsidP="00440168">
      <w:pPr>
        <w:jc w:val="center"/>
        <w:rPr>
          <w:b/>
          <w:lang w:val="sv-SE"/>
        </w:rPr>
      </w:pPr>
      <w:r>
        <w:rPr>
          <w:b/>
          <w:lang w:val="sv-SE"/>
        </w:rPr>
        <w:t xml:space="preserve">Përjashtimet </w:t>
      </w:r>
      <w:r w:rsidR="004D0D66" w:rsidRPr="003356D8">
        <w:rPr>
          <w:b/>
          <w:lang w:val="sv-SE"/>
        </w:rPr>
        <w:t>p</w:t>
      </w:r>
      <w:r w:rsidR="00CE3121">
        <w:rPr>
          <w:b/>
          <w:lang w:val="sv-SE"/>
        </w:rPr>
        <w:t>ë</w:t>
      </w:r>
      <w:r w:rsidR="004D0D66" w:rsidRPr="003356D8">
        <w:rPr>
          <w:b/>
          <w:lang w:val="sv-SE"/>
        </w:rPr>
        <w:t xml:space="preserve">r </w:t>
      </w:r>
      <w:r w:rsidR="00CE3121">
        <w:rPr>
          <w:b/>
        </w:rPr>
        <w:t>shpalljen</w:t>
      </w:r>
      <w:r w:rsidR="004D0D66" w:rsidRPr="004D0D66">
        <w:rPr>
          <w:b/>
        </w:rPr>
        <w:t xml:space="preserve"> e zonave të shënuar</w:t>
      </w:r>
    </w:p>
    <w:p w:rsidR="004D0D66" w:rsidRPr="003356D8" w:rsidRDefault="004D0D66" w:rsidP="004D0D66">
      <w:pPr>
        <w:rPr>
          <w:lang w:val="sv-SE"/>
        </w:rPr>
      </w:pPr>
    </w:p>
    <w:p w:rsidR="004D0D66" w:rsidRPr="004D0D66" w:rsidRDefault="004D0D66" w:rsidP="00CE3121">
      <w:r w:rsidRPr="003356D8">
        <w:rPr>
          <w:lang w:val="sv-SE"/>
        </w:rPr>
        <w:t>1</w:t>
      </w:r>
      <w:r w:rsidRPr="004D0D66">
        <w:t xml:space="preserve">. </w:t>
      </w:r>
      <w:r w:rsidR="00CE3121">
        <w:t xml:space="preserve">Përjashtimisht nga parashikimet </w:t>
      </w:r>
      <w:r w:rsidRPr="00CE3121">
        <w:t xml:space="preserve">të nenit </w:t>
      </w:r>
      <w:r w:rsidR="00DF598B">
        <w:t>5</w:t>
      </w:r>
      <w:r w:rsidRPr="00CE3121">
        <w:t>,</w:t>
      </w:r>
      <w:r w:rsidRPr="004D0D66">
        <w:t xml:space="preserve"> zona</w:t>
      </w:r>
      <w:r w:rsidR="000F2CED">
        <w:t xml:space="preserve"> e</w:t>
      </w:r>
      <w:r w:rsidRPr="004D0D66">
        <w:t xml:space="preserve"> </w:t>
      </w:r>
      <w:r w:rsidR="006F0AF6">
        <w:t>sigurisë</w:t>
      </w:r>
      <w:r w:rsidRPr="004D0D66">
        <w:t xml:space="preserve"> që rrethon zonën e infektuar e krijuar me qëllim çrrënjosjen mund të reduktohet në një gjerësi prej jo më pak se 1 km, kur ekziston një shkallë e lartë besimi se prania fillestare e dëmtuesi</w:t>
      </w:r>
      <w:r w:rsidR="000F2CED">
        <w:t>t</w:t>
      </w:r>
      <w:r w:rsidRPr="004D0D66">
        <w:t xml:space="preserve"> </w:t>
      </w:r>
      <w:r w:rsidR="000F2CED">
        <w:t>të</w:t>
      </w:r>
      <w:r w:rsidRPr="004D0D66">
        <w:t xml:space="preserve"> specifikuar nuk </w:t>
      </w:r>
      <w:r w:rsidR="00930BBC">
        <w:t>rezulton</w:t>
      </w:r>
      <w:r w:rsidRPr="004D0D66">
        <w:t xml:space="preserve"> </w:t>
      </w:r>
      <w:r w:rsidR="00930BBC">
        <w:t>të jetë i përhapur</w:t>
      </w:r>
      <w:r w:rsidRPr="004D0D66">
        <w:t xml:space="preserve"> dhe ku janë plotësuar të gjitha kushtet e mëposhtme:</w:t>
      </w:r>
    </w:p>
    <w:p w:rsidR="006F0AF6" w:rsidRDefault="004D0D66" w:rsidP="004D0D66">
      <w:pPr>
        <w:tabs>
          <w:tab w:val="left" w:pos="0"/>
          <w:tab w:val="left" w:pos="90"/>
        </w:tabs>
        <w:jc w:val="both"/>
      </w:pPr>
      <w:r w:rsidRPr="004D0D66">
        <w:t xml:space="preserve">(a) </w:t>
      </w:r>
      <w:r w:rsidR="00930BBC" w:rsidRPr="00930BBC">
        <w:t>të gjitha bimët e specifikuara të vendosura në zonën e infektuar, pavarësisht nga statusi i tyre shëndetësor, janë marrë menjëherë dhe janë hequr;</w:t>
      </w:r>
    </w:p>
    <w:p w:rsidR="004D0D66" w:rsidRPr="004D0D66" w:rsidRDefault="004D0D66" w:rsidP="004D0D66">
      <w:pPr>
        <w:tabs>
          <w:tab w:val="left" w:pos="0"/>
          <w:tab w:val="left" w:pos="90"/>
        </w:tabs>
        <w:jc w:val="both"/>
      </w:pPr>
      <w:r w:rsidRPr="004D0D66">
        <w:t xml:space="preserve">(b) asnjë bimë tjetër nuk është gjetur e infektuar nga dëmtuesi i specifikuar në zonën e infektuar që kur janë marrë masat e </w:t>
      </w:r>
      <w:r w:rsidR="006F0AF6">
        <w:t>çrrënjosjes</w:t>
      </w:r>
      <w:r w:rsidRPr="004D0D66">
        <w:t xml:space="preserve">, </w:t>
      </w:r>
      <w:r w:rsidR="006F0AF6">
        <w:t>bazuar në</w:t>
      </w:r>
      <w:r w:rsidR="00930BBC">
        <w:t xml:space="preserve"> testet</w:t>
      </w:r>
      <w:r w:rsidRPr="004D0D66">
        <w:t xml:space="preserve"> zyrtare të kryera</w:t>
      </w:r>
      <w:r w:rsidR="006F0AF6">
        <w:t xml:space="preserve"> të paktën një herë gjatë vitit</w:t>
      </w:r>
      <w:r w:rsidR="00930BBC">
        <w:t>,</w:t>
      </w:r>
      <w:r w:rsidRPr="004D0D66">
        <w:t xml:space="preserve"> </w:t>
      </w:r>
      <w:r w:rsidR="00930BBC" w:rsidRPr="0085444E">
        <w:t xml:space="preserve">duke marrë parasysh </w:t>
      </w:r>
      <w:r w:rsidR="0085444E" w:rsidRPr="0085444E">
        <w:t>skedën e vrojtimit të dëmtuesit për</w:t>
      </w:r>
      <w:r w:rsidR="00930BBC" w:rsidRPr="0085444E">
        <w:t xml:space="preserve"> </w:t>
      </w:r>
      <w:r w:rsidR="00930BBC" w:rsidRPr="0085444E">
        <w:rPr>
          <w:i/>
        </w:rPr>
        <w:t>Xylella fastidiosa</w:t>
      </w:r>
      <w:r w:rsidR="00930BBC" w:rsidRPr="0085444E">
        <w:t>;</w:t>
      </w:r>
    </w:p>
    <w:p w:rsidR="00415F10" w:rsidRPr="004D0D66" w:rsidRDefault="004D0D66" w:rsidP="004D0D66">
      <w:pPr>
        <w:tabs>
          <w:tab w:val="left" w:pos="0"/>
          <w:tab w:val="left" w:pos="90"/>
        </w:tabs>
        <w:jc w:val="both"/>
      </w:pPr>
      <w:r w:rsidRPr="004D0D66">
        <w:t xml:space="preserve">(c) është kryer </w:t>
      </w:r>
      <w:r w:rsidR="00D7295C" w:rsidRPr="004D0D66">
        <w:t xml:space="preserve">një </w:t>
      </w:r>
      <w:r w:rsidR="00D7295C">
        <w:t>vrojtim</w:t>
      </w:r>
      <w:r w:rsidR="00D7295C" w:rsidRPr="004D0D66">
        <w:t xml:space="preserve"> </w:t>
      </w:r>
      <w:r w:rsidRPr="004D0D66">
        <w:t xml:space="preserve">të paktën një herë gjatë vitit të parë pas identifikimit të dëmtuesit të specifikuar në një zonë me gjerësi prej të paktën 2,5 km që rrethon zonën e infektuar, e cila tregon se dëmtuesi i specifikuar nuk </w:t>
      </w:r>
      <w:r w:rsidR="00537782">
        <w:t xml:space="preserve">është hasur </w:t>
      </w:r>
      <w:r w:rsidRPr="004D0D66">
        <w:t xml:space="preserve">në atë zonë. </w:t>
      </w:r>
      <w:r w:rsidR="00537782">
        <w:t xml:space="preserve">AKVMB-ja </w:t>
      </w:r>
      <w:r w:rsidR="0085444E">
        <w:t>merr mostra</w:t>
      </w:r>
      <w:r w:rsidR="00B273B6">
        <w:t xml:space="preserve"> dhe teston</w:t>
      </w:r>
      <w:r w:rsidR="00415F10">
        <w:t xml:space="preserve"> </w:t>
      </w:r>
      <w:r w:rsidRPr="004D0D66">
        <w:t xml:space="preserve">bimët </w:t>
      </w:r>
      <w:r w:rsidR="00537782">
        <w:t>bujtëse</w:t>
      </w:r>
      <w:r w:rsidRPr="004D0D66">
        <w:t xml:space="preserve"> të vendosu</w:t>
      </w:r>
      <w:r w:rsidR="00415F10">
        <w:t>ra në atë zonë, b</w:t>
      </w:r>
      <w:r w:rsidR="00B273B6">
        <w:t xml:space="preserve">azuar në </w:t>
      </w:r>
      <w:r w:rsidRPr="004D0D66">
        <w:t>r</w:t>
      </w:r>
      <w:r w:rsidR="00415F10">
        <w:t>r</w:t>
      </w:r>
      <w:r w:rsidRPr="004D0D66">
        <w:t xml:space="preserve">ezik të </w:t>
      </w:r>
      <w:r w:rsidRPr="006F0AF6">
        <w:rPr>
          <w:i/>
        </w:rPr>
        <w:t>Xylella fastidiosa</w:t>
      </w:r>
      <w:r w:rsidRPr="004D0D66">
        <w:t xml:space="preserve">, </w:t>
      </w:r>
      <w:r w:rsidR="005C3423">
        <w:t>përcaktimi</w:t>
      </w:r>
      <w:r w:rsidRPr="004D0D66">
        <w:t xml:space="preserve"> i </w:t>
      </w:r>
      <w:r w:rsidR="005C3423">
        <w:t xml:space="preserve">skemave të </w:t>
      </w:r>
      <w:r w:rsidR="00B273B6">
        <w:t xml:space="preserve">vrojtimit </w:t>
      </w:r>
      <w:r w:rsidRPr="004D0D66">
        <w:t xml:space="preserve">dhe </w:t>
      </w:r>
      <w:r w:rsidR="005C3423">
        <w:t xml:space="preserve">mostrimit </w:t>
      </w:r>
      <w:r w:rsidR="00B273B6" w:rsidRPr="00B273B6">
        <w:t>duhet të jetë në gjendje të identifikojë me të paktën 90% besim</w:t>
      </w:r>
      <w:r w:rsidR="00B273B6">
        <w:t>,</w:t>
      </w:r>
      <w:r w:rsidR="00B273B6" w:rsidRPr="00B273B6">
        <w:t xml:space="preserve"> një nivel të pranisë së bimëve të infektuara prej 1%, duke marrë parasysh që 400 m e parë që rrethon bimët e infektuara ka një rrezik më të lartë në krahasim me pjesën tjetër të asaj zone;</w:t>
      </w:r>
    </w:p>
    <w:p w:rsidR="004D0D66" w:rsidRPr="004D0D66" w:rsidRDefault="007A4452" w:rsidP="004D0D66">
      <w:pPr>
        <w:tabs>
          <w:tab w:val="left" w:pos="0"/>
          <w:tab w:val="left" w:pos="90"/>
        </w:tabs>
        <w:jc w:val="both"/>
      </w:pPr>
      <w:r>
        <w:t>(ç</w:t>
      </w:r>
      <w:r w:rsidR="004D0D66" w:rsidRPr="004D0D66">
        <w:t xml:space="preserve">) asnjë vektor që </w:t>
      </w:r>
      <w:r w:rsidR="003976AB">
        <w:t>m</w:t>
      </w:r>
      <w:r w:rsidR="004D0D66" w:rsidRPr="003976AB">
        <w:t>bart</w:t>
      </w:r>
      <w:r w:rsidR="004D0D66" w:rsidRPr="004D0D66">
        <w:t xml:space="preserve"> dëmtuesin e specifikuar nuk është zbuluar në zonën e infektuar dhe në afërsi të </w:t>
      </w:r>
      <w:r w:rsidR="00B273B6">
        <w:t xml:space="preserve">kësaj zone, </w:t>
      </w:r>
      <w:r w:rsidR="004D0D66" w:rsidRPr="004D0D66">
        <w:t>që kur janë marrë masat e çrrënjosjes, në bazë të testeve të kryera dy herë gjatë se</w:t>
      </w:r>
      <w:r w:rsidR="003976AB">
        <w:t>zonit të fluturimit të vektorit</w:t>
      </w:r>
      <w:r w:rsidR="004D0D66" w:rsidRPr="004D0D66">
        <w:t xml:space="preserve"> dhe në përputhje me Standardet </w:t>
      </w:r>
      <w:r w:rsidR="00B273B6">
        <w:t>N</w:t>
      </w:r>
      <w:r w:rsidR="00B273B6" w:rsidRPr="004D0D66">
        <w:t xml:space="preserve">dërkombëtare </w:t>
      </w:r>
      <w:r w:rsidR="004D0D66" w:rsidRPr="004D0D66">
        <w:t xml:space="preserve">për Masat Fitosanitare. Këto teste </w:t>
      </w:r>
      <w:r w:rsidR="00B273B6">
        <w:t>konfirmojnë që</w:t>
      </w:r>
      <w:r w:rsidR="009C06B8">
        <w:t xml:space="preserve"> përhapja natyrale</w:t>
      </w:r>
      <w:r w:rsidR="004D0D66" w:rsidRPr="004D0D66">
        <w:t xml:space="preserve"> e dëmtuesit të specifikuar </w:t>
      </w:r>
      <w:r w:rsidR="00B273B6">
        <w:t>përjashtohet</w:t>
      </w:r>
      <w:r w:rsidR="004D0D66" w:rsidRPr="004D0D66">
        <w:t>.</w:t>
      </w:r>
    </w:p>
    <w:p w:rsidR="004D0D66" w:rsidRPr="004D0D66" w:rsidRDefault="004D0D66" w:rsidP="004D0D66">
      <w:pPr>
        <w:tabs>
          <w:tab w:val="left" w:pos="0"/>
          <w:tab w:val="left" w:pos="90"/>
        </w:tabs>
        <w:jc w:val="both"/>
      </w:pPr>
      <w:r w:rsidRPr="004D0D66">
        <w:t>2. Kur zvogëlohet gjerësi</w:t>
      </w:r>
      <w:r w:rsidR="0055480A">
        <w:t>a e zonës së sigurisë sipas pikës 1 të këtij neni</w:t>
      </w:r>
      <w:r w:rsidRPr="004D0D66">
        <w:t xml:space="preserve">, </w:t>
      </w:r>
      <w:r w:rsidR="0055480A">
        <w:t>AKVMB-ja</w:t>
      </w:r>
      <w:r w:rsidRPr="004D0D66">
        <w:t xml:space="preserve"> njofton menjëherë </w:t>
      </w:r>
      <w:r w:rsidR="0055480A">
        <w:t>SPMB-n</w:t>
      </w:r>
      <w:r w:rsidR="009C06B8">
        <w:t>ë</w:t>
      </w:r>
      <w:r w:rsidRPr="004D0D66">
        <w:t xml:space="preserve"> </w:t>
      </w:r>
      <w:r w:rsidR="0055480A">
        <w:t>mbi</w:t>
      </w:r>
      <w:r w:rsidRPr="004D0D66">
        <w:t xml:space="preserve"> arsyetimin për këtë reduktim.</w:t>
      </w:r>
    </w:p>
    <w:p w:rsidR="004D0D66" w:rsidRPr="004D0D66" w:rsidRDefault="004D0D66" w:rsidP="004D0D66">
      <w:pPr>
        <w:tabs>
          <w:tab w:val="left" w:pos="0"/>
          <w:tab w:val="left" w:pos="90"/>
        </w:tabs>
        <w:jc w:val="both"/>
      </w:pPr>
      <w:r w:rsidRPr="004D0D66">
        <w:t xml:space="preserve">3. </w:t>
      </w:r>
      <w:r w:rsidR="0053788C">
        <w:t>Përjashtimisht</w:t>
      </w:r>
      <w:r w:rsidR="003976AB">
        <w:t xml:space="preserve"> </w:t>
      </w:r>
      <w:r w:rsidR="0053788C">
        <w:t>nga parashikimet e</w:t>
      </w:r>
      <w:r w:rsidR="003976AB">
        <w:t xml:space="preserve"> nenit </w:t>
      </w:r>
      <w:r w:rsidR="00DF598B">
        <w:t>5</w:t>
      </w:r>
      <w:r w:rsidR="003976AB">
        <w:t xml:space="preserve">, SPMB-ja në bashkëpunim me AKVMB-në </w:t>
      </w:r>
      <w:r w:rsidRPr="004D0D66">
        <w:t xml:space="preserve">mund të vendosë të mos krijojë një zonë të </w:t>
      </w:r>
      <w:r w:rsidR="003976AB">
        <w:t xml:space="preserve">shënuar </w:t>
      </w:r>
      <w:r w:rsidRPr="004D0D66">
        <w:t>menjëherë, kur plotësohen të gjitha kushtet e mëposhtme:</w:t>
      </w:r>
    </w:p>
    <w:p w:rsidR="004D0D66" w:rsidRPr="004D0D66" w:rsidRDefault="004D0D66" w:rsidP="004D0D66">
      <w:pPr>
        <w:tabs>
          <w:tab w:val="left" w:pos="0"/>
          <w:tab w:val="left" w:pos="90"/>
        </w:tabs>
        <w:jc w:val="both"/>
      </w:pPr>
      <w:r w:rsidRPr="004D0D66">
        <w:t xml:space="preserve">(a) ka prova që dëmtuesi i specifikuar është futur së fundmi në zonën me </w:t>
      </w:r>
      <w:r w:rsidR="003976AB">
        <w:t xml:space="preserve">bimët në të cilat është gjetur </w:t>
      </w:r>
      <w:r w:rsidRPr="004D0D66">
        <w:t>ose se dëmtuesi i specifikuar është gjetur në një vend me mbrojtje fizike nga vektorët e atij dëmtuesi;</w:t>
      </w:r>
    </w:p>
    <w:p w:rsidR="004D0D66" w:rsidRPr="004D0D66" w:rsidRDefault="004D0D66" w:rsidP="004D0D66">
      <w:pPr>
        <w:tabs>
          <w:tab w:val="left" w:pos="0"/>
          <w:tab w:val="left" w:pos="90"/>
        </w:tabs>
        <w:jc w:val="both"/>
      </w:pPr>
      <w:r w:rsidRPr="004D0D66">
        <w:t>(b) rezultatet e aktiviteteve të inspektimit tregojnë se ato bimë janë infektuar pë</w:t>
      </w:r>
      <w:r w:rsidR="003976AB">
        <w:t>rpara hyrjes së tyre në atë zonën</w:t>
      </w:r>
      <w:r w:rsidRPr="004D0D66">
        <w:t>;</w:t>
      </w:r>
    </w:p>
    <w:p w:rsidR="004D0D66" w:rsidRPr="004D0D66" w:rsidRDefault="004D0D66" w:rsidP="004D0D66">
      <w:pPr>
        <w:tabs>
          <w:tab w:val="left" w:pos="0"/>
          <w:tab w:val="left" w:pos="90"/>
        </w:tabs>
        <w:jc w:val="both"/>
      </w:pPr>
      <w:r w:rsidRPr="004D0D66">
        <w:t>(c) nuk është zbuluar asnjë vektor që mbart dëmtuesin e specifikuar, në bazë të testeve të kryera në afërsi të këtyre bimëve.</w:t>
      </w:r>
    </w:p>
    <w:p w:rsidR="004D0D66" w:rsidRPr="001F3CA1" w:rsidRDefault="004D0D66" w:rsidP="004D0D66">
      <w:pPr>
        <w:tabs>
          <w:tab w:val="left" w:pos="0"/>
          <w:tab w:val="left" w:pos="90"/>
        </w:tabs>
        <w:jc w:val="both"/>
      </w:pPr>
      <w:r w:rsidRPr="001F3CA1">
        <w:lastRenderedPageBreak/>
        <w:t xml:space="preserve">4. Në rastin e </w:t>
      </w:r>
      <w:r w:rsidR="004A1268" w:rsidRPr="001F3CA1">
        <w:t>cituar</w:t>
      </w:r>
      <w:r w:rsidRPr="001F3CA1">
        <w:t xml:space="preserve"> në </w:t>
      </w:r>
      <w:r w:rsidR="003976AB" w:rsidRPr="001F3CA1">
        <w:t>pikën</w:t>
      </w:r>
      <w:r w:rsidRPr="001F3CA1">
        <w:t xml:space="preserve"> 3</w:t>
      </w:r>
      <w:r w:rsidR="003976AB" w:rsidRPr="001F3CA1">
        <w:t xml:space="preserve"> të këtij neni</w:t>
      </w:r>
      <w:r w:rsidRPr="001F3CA1">
        <w:t xml:space="preserve">, </w:t>
      </w:r>
      <w:r w:rsidR="003976AB" w:rsidRPr="001F3CA1">
        <w:t>AKVMB-ja</w:t>
      </w:r>
      <w:r w:rsidRPr="001F3CA1">
        <w:t xml:space="preserve"> do të:</w:t>
      </w:r>
    </w:p>
    <w:p w:rsidR="004D0D66" w:rsidRPr="001F3CA1" w:rsidRDefault="004D0D66" w:rsidP="004D0D66">
      <w:pPr>
        <w:tabs>
          <w:tab w:val="left" w:pos="0"/>
          <w:tab w:val="left" w:pos="90"/>
        </w:tabs>
        <w:jc w:val="both"/>
      </w:pPr>
      <w:r w:rsidRPr="001F3CA1">
        <w:t>(a) kryejnë, në zonën ku u konfirmua për herë të parë prania e dëmtuesit të specifikuar, një studim vjetor për të paktën dy vjet për të përcaktuar nëse ndonjë bimë tjetër është infektuar dhe nëse duhet marrë ndonjë masë tjetër;</w:t>
      </w:r>
    </w:p>
    <w:p w:rsidR="004D0D66" w:rsidRDefault="004D0D66" w:rsidP="004D0D66">
      <w:pPr>
        <w:tabs>
          <w:tab w:val="left" w:pos="0"/>
          <w:tab w:val="left" w:pos="90"/>
        </w:tabs>
        <w:jc w:val="both"/>
      </w:pPr>
      <w:r w:rsidRPr="001F3CA1">
        <w:t>(b) t</w:t>
      </w:r>
      <w:r w:rsidR="004A1268" w:rsidRPr="001F3CA1">
        <w:t>ë</w:t>
      </w:r>
      <w:r w:rsidRPr="001F3CA1">
        <w:t xml:space="preserve"> njoftojë </w:t>
      </w:r>
      <w:r w:rsidR="004A1268" w:rsidRPr="001F3CA1">
        <w:t>SPMB-në</w:t>
      </w:r>
      <w:r w:rsidRPr="001F3CA1">
        <w:t xml:space="preserve"> </w:t>
      </w:r>
      <w:r w:rsidR="004A1268" w:rsidRPr="001F3CA1">
        <w:t>argumentim</w:t>
      </w:r>
      <w:r w:rsidRPr="001F3CA1">
        <w:t xml:space="preserve"> për moscaktimin </w:t>
      </w:r>
      <w:r w:rsidR="001F3CA1" w:rsidRPr="001F3CA1">
        <w:t>e</w:t>
      </w:r>
      <w:r w:rsidRPr="001F3CA1">
        <w:t xml:space="preserve"> zon</w:t>
      </w:r>
      <w:r w:rsidR="001F3CA1" w:rsidRPr="001F3CA1">
        <w:t>ës</w:t>
      </w:r>
      <w:r w:rsidRPr="001F3CA1">
        <w:t xml:space="preserve"> </w:t>
      </w:r>
      <w:r w:rsidR="001F3CA1" w:rsidRPr="001F3CA1">
        <w:t>si zon</w:t>
      </w:r>
      <w:r w:rsidR="001F3CA1" w:rsidRPr="001F3CA1">
        <w:rPr>
          <w:rFonts w:ascii="Malgun Gothic" w:eastAsia="Malgun Gothic" w:hAnsi="Malgun Gothic" w:cs="Malgun Gothic" w:hint="eastAsia"/>
        </w:rPr>
        <w:t>ë</w:t>
      </w:r>
      <w:r w:rsidR="001F3CA1" w:rsidRPr="001F3CA1">
        <w:rPr>
          <w:rFonts w:ascii="Malgun Gothic" w:eastAsia="Malgun Gothic" w:hAnsi="Malgun Gothic" w:cs="Malgun Gothic"/>
        </w:rPr>
        <w:t xml:space="preserve"> e shënuar</w:t>
      </w:r>
      <w:r w:rsidRPr="001F3CA1">
        <w:t xml:space="preserve"> dhe rezultatin e </w:t>
      </w:r>
      <w:r w:rsidR="001F3CA1" w:rsidRPr="001F3CA1">
        <w:t xml:space="preserve">vrojtimit </w:t>
      </w:r>
      <w:r w:rsidRPr="001F3CA1">
        <w:t xml:space="preserve">të </w:t>
      </w:r>
      <w:r w:rsidR="001F3CA1" w:rsidRPr="001F3CA1">
        <w:t>përcaktuar</w:t>
      </w:r>
      <w:r w:rsidRPr="001F3CA1">
        <w:t xml:space="preserve"> në </w:t>
      </w:r>
      <w:r w:rsidR="001F3CA1" w:rsidRPr="001F3CA1">
        <w:t>shkronjën “</w:t>
      </w:r>
      <w:r w:rsidRPr="001F3CA1">
        <w:t>a</w:t>
      </w:r>
      <w:r w:rsidR="001F3CA1" w:rsidRPr="001F3CA1">
        <w:t xml:space="preserve">” sapo të jetë i </w:t>
      </w:r>
      <w:r w:rsidRPr="001F3CA1">
        <w:t>disponueshëm.</w:t>
      </w:r>
    </w:p>
    <w:p w:rsidR="001F3CA1" w:rsidRDefault="001F3CA1" w:rsidP="00514B3B">
      <w:pPr>
        <w:tabs>
          <w:tab w:val="left" w:pos="0"/>
          <w:tab w:val="left" w:pos="90"/>
        </w:tabs>
        <w:jc w:val="center"/>
        <w:rPr>
          <w:b/>
        </w:rPr>
      </w:pPr>
    </w:p>
    <w:p w:rsidR="00514B3B" w:rsidRPr="00514B3B" w:rsidRDefault="007D66D6" w:rsidP="00514B3B">
      <w:pPr>
        <w:tabs>
          <w:tab w:val="left" w:pos="0"/>
          <w:tab w:val="left" w:pos="90"/>
        </w:tabs>
        <w:jc w:val="center"/>
        <w:rPr>
          <w:b/>
        </w:rPr>
      </w:pPr>
      <w:r>
        <w:rPr>
          <w:b/>
        </w:rPr>
        <w:t>Neni 7</w:t>
      </w:r>
    </w:p>
    <w:p w:rsidR="00514B3B" w:rsidRDefault="0094403E" w:rsidP="00514B3B">
      <w:pPr>
        <w:tabs>
          <w:tab w:val="left" w:pos="0"/>
          <w:tab w:val="left" w:pos="90"/>
        </w:tabs>
        <w:jc w:val="center"/>
        <w:rPr>
          <w:b/>
        </w:rPr>
      </w:pPr>
      <w:r>
        <w:rPr>
          <w:b/>
        </w:rPr>
        <w:t>Heqja</w:t>
      </w:r>
      <w:r w:rsidR="00514B3B" w:rsidRPr="00514B3B">
        <w:rPr>
          <w:b/>
        </w:rPr>
        <w:t xml:space="preserve"> </w:t>
      </w:r>
      <w:r w:rsidR="006B5646">
        <w:rPr>
          <w:b/>
        </w:rPr>
        <w:t xml:space="preserve"> e shpalljes zonë</w:t>
      </w:r>
      <w:r w:rsidR="00514B3B" w:rsidRPr="00514B3B">
        <w:rPr>
          <w:b/>
        </w:rPr>
        <w:t xml:space="preserve"> </w:t>
      </w:r>
      <w:r w:rsidR="006B5646">
        <w:rPr>
          <w:b/>
        </w:rPr>
        <w:t>e</w:t>
      </w:r>
      <w:r w:rsidR="00514B3B" w:rsidRPr="00514B3B">
        <w:rPr>
          <w:b/>
        </w:rPr>
        <w:t xml:space="preserve"> </w:t>
      </w:r>
      <w:r>
        <w:rPr>
          <w:b/>
        </w:rPr>
        <w:t>shënuar</w:t>
      </w:r>
    </w:p>
    <w:p w:rsidR="00514B3B" w:rsidRPr="00514B3B" w:rsidRDefault="00514B3B" w:rsidP="00514B3B">
      <w:pPr>
        <w:tabs>
          <w:tab w:val="left" w:pos="0"/>
          <w:tab w:val="left" w:pos="90"/>
        </w:tabs>
        <w:jc w:val="center"/>
        <w:rPr>
          <w:b/>
        </w:rPr>
      </w:pPr>
    </w:p>
    <w:p w:rsidR="00514B3B" w:rsidRDefault="00547909" w:rsidP="00514B3B">
      <w:pPr>
        <w:tabs>
          <w:tab w:val="left" w:pos="0"/>
          <w:tab w:val="left" w:pos="90"/>
        </w:tabs>
        <w:jc w:val="both"/>
      </w:pPr>
      <w:r>
        <w:t xml:space="preserve">1. Kur </w:t>
      </w:r>
      <w:r w:rsidR="00DF598B">
        <w:t>në bazë të vrojtime</w:t>
      </w:r>
      <w:r w:rsidR="00514B3B">
        <w:t xml:space="preserve">ve të </w:t>
      </w:r>
      <w:r>
        <w:t>parashikuara</w:t>
      </w:r>
      <w:r w:rsidR="00514B3B">
        <w:t xml:space="preserve"> në nenin 1</w:t>
      </w:r>
      <w:r w:rsidR="00DF598B">
        <w:t>1</w:t>
      </w:r>
      <w:r w:rsidR="00514B3B">
        <w:t xml:space="preserve">, dëmtuesi i specifikuar nuk është zbuluar në një zonë të </w:t>
      </w:r>
      <w:r w:rsidR="0094403E">
        <w:t>shënuar</w:t>
      </w:r>
      <w:r w:rsidR="00514B3B">
        <w:t xml:space="preserve"> p</w:t>
      </w:r>
      <w:r w:rsidR="0094403E">
        <w:t xml:space="preserve">ër një periudhë katërvjeçare, </w:t>
      </w:r>
      <w:r w:rsidR="001A1D8C">
        <w:t xml:space="preserve">statusi i zonës </w:t>
      </w:r>
      <w:r w:rsidR="005610E5">
        <w:t>si</w:t>
      </w:r>
      <w:r w:rsidR="001A1D8C">
        <w:t xml:space="preserve"> zonë e shënuar </w:t>
      </w:r>
      <w:r w:rsidR="00514B3B">
        <w:t xml:space="preserve">mund të hiqet. Në raste të tilla, </w:t>
      </w:r>
      <w:r w:rsidR="001A1D8C">
        <w:t>SPMB-ja njofton</w:t>
      </w:r>
      <w:r w:rsidR="00514B3B">
        <w:t xml:space="preserve"> Komisionin</w:t>
      </w:r>
      <w:r w:rsidR="00D056EA">
        <w:t xml:space="preserve"> dhe vendet e treta që kërkojnë njoftim sipas rregullave të tyre të brendshme</w:t>
      </w:r>
      <w:r w:rsidR="00514B3B">
        <w:t>.</w:t>
      </w:r>
    </w:p>
    <w:p w:rsidR="00514B3B" w:rsidRDefault="00514B3B" w:rsidP="00514B3B">
      <w:pPr>
        <w:tabs>
          <w:tab w:val="left" w:pos="0"/>
          <w:tab w:val="left" w:pos="90"/>
        </w:tabs>
        <w:jc w:val="both"/>
      </w:pPr>
      <w:r>
        <w:t xml:space="preserve">2. </w:t>
      </w:r>
      <w:r w:rsidR="001A1D8C">
        <w:t xml:space="preserve">Përjashtimisht nga parashikimet e </w:t>
      </w:r>
      <w:r w:rsidR="00DF598B">
        <w:t>pikës</w:t>
      </w:r>
      <w:r>
        <w:t xml:space="preserve"> 1</w:t>
      </w:r>
      <w:r w:rsidR="00DF598B">
        <w:t xml:space="preserve"> të këtij neni,</w:t>
      </w:r>
      <w:r>
        <w:t xml:space="preserve"> në rastin kur </w:t>
      </w:r>
      <w:r w:rsidR="001A1D8C">
        <w:t>AKVMB-ja</w:t>
      </w:r>
      <w:r>
        <w:t xml:space="preserve"> ka reduktuar zonën </w:t>
      </w:r>
      <w:r w:rsidR="00210FCB">
        <w:t>e sigurisë</w:t>
      </w:r>
      <w:r>
        <w:t xml:space="preserve"> në një gjerësi prej jo më pak se 1 km në përputhje me </w:t>
      </w:r>
      <w:r w:rsidR="001F3CA1">
        <w:t xml:space="preserve">pikën 1 të nenit </w:t>
      </w:r>
      <w:r w:rsidR="00DF598B">
        <w:t>6</w:t>
      </w:r>
      <w:r w:rsidR="001F3CA1">
        <w:t>,</w:t>
      </w:r>
      <w:r>
        <w:t xml:space="preserve"> </w:t>
      </w:r>
      <w:r w:rsidR="00210FCB">
        <w:t>SPMB-ja</w:t>
      </w:r>
      <w:r>
        <w:t xml:space="preserve"> mund të heqë zonën e </w:t>
      </w:r>
      <w:r w:rsidR="00210FCB">
        <w:t>shënuar</w:t>
      </w:r>
      <w:r>
        <w:t xml:space="preserve"> </w:t>
      </w:r>
      <w:r w:rsidR="005610E5">
        <w:t xml:space="preserve">pas </w:t>
      </w:r>
      <w:r>
        <w:t>12 muaj</w:t>
      </w:r>
      <w:r w:rsidR="005610E5">
        <w:t>sh</w:t>
      </w:r>
      <w:r>
        <w:t xml:space="preserve"> nga </w:t>
      </w:r>
      <w:r w:rsidR="00210FCB">
        <w:t>shpallja</w:t>
      </w:r>
      <w:r>
        <w:t xml:space="preserve"> fillestar, ku</w:t>
      </w:r>
      <w:r w:rsidR="00210FCB">
        <w:t>r</w:t>
      </w:r>
      <w:r>
        <w:t xml:space="preserve"> plotësohen të dyja kushtet e mëposhtme:</w:t>
      </w:r>
    </w:p>
    <w:p w:rsidR="00514B3B" w:rsidRDefault="00514B3B" w:rsidP="00514B3B">
      <w:pPr>
        <w:tabs>
          <w:tab w:val="left" w:pos="0"/>
          <w:tab w:val="left" w:pos="90"/>
        </w:tabs>
        <w:jc w:val="both"/>
      </w:pPr>
      <w:r>
        <w:t xml:space="preserve">(a) si rezultat i masave të marra në përputhje me </w:t>
      </w:r>
      <w:r w:rsidR="00210FCB">
        <w:t xml:space="preserve">pikën 1, të nenit </w:t>
      </w:r>
      <w:r w:rsidR="00DF598B">
        <w:t>6</w:t>
      </w:r>
      <w:r w:rsidR="00210FCB">
        <w:t>,</w:t>
      </w:r>
      <w:r>
        <w:t xml:space="preserve"> </w:t>
      </w:r>
      <w:r w:rsidR="0089442A">
        <w:t>garantohet</w:t>
      </w:r>
      <w:r>
        <w:t xml:space="preserve"> një shkallë të lartë besimi se prania fillestare e dëmtuesit të specifikuar ishte një rast i izoluar dhe nuk ka ndodhur asnjë përhapje e mëtejshme në zonën përkatëse të </w:t>
      </w:r>
      <w:r w:rsidR="00CD5CA7">
        <w:t>shënuar</w:t>
      </w:r>
      <w:r>
        <w:t>;</w:t>
      </w:r>
    </w:p>
    <w:p w:rsidR="00514B3B" w:rsidRDefault="00514B3B" w:rsidP="00514B3B">
      <w:pPr>
        <w:tabs>
          <w:tab w:val="left" w:pos="0"/>
          <w:tab w:val="left" w:pos="90"/>
        </w:tabs>
        <w:jc w:val="both"/>
      </w:pPr>
      <w:r>
        <w:t xml:space="preserve">(b) praktikisht afër kohës së </w:t>
      </w:r>
      <w:r w:rsidR="00CD5CA7">
        <w:t>heqjes</w:t>
      </w:r>
      <w:r>
        <w:t xml:space="preserve">, janë kryer teste zyrtare brenda zonës së </w:t>
      </w:r>
      <w:r w:rsidR="00CD5CA7">
        <w:t>shënuar,</w:t>
      </w:r>
      <w:r>
        <w:t xml:space="preserve"> duke marrë parasysh </w:t>
      </w:r>
      <w:r w:rsidR="00CD5CA7">
        <w:t>Skedën</w:t>
      </w:r>
      <w:r>
        <w:t xml:space="preserve"> </w:t>
      </w:r>
      <w:r w:rsidR="00CD5CA7">
        <w:t xml:space="preserve">e Vrojtimit </w:t>
      </w:r>
      <w:r>
        <w:t>të Dëmtues</w:t>
      </w:r>
      <w:r w:rsidR="00CD5CA7">
        <w:t>it</w:t>
      </w:r>
      <w:r>
        <w:t xml:space="preserve"> për </w:t>
      </w:r>
      <w:r w:rsidRPr="006B5646">
        <w:rPr>
          <w:i/>
        </w:rPr>
        <w:t>Xylella fastidiosa</w:t>
      </w:r>
      <w:r>
        <w:t>. Për këtë</w:t>
      </w:r>
      <w:r w:rsidR="00CD5CA7">
        <w:t xml:space="preserve"> qëllim</w:t>
      </w:r>
      <w:r>
        <w:t xml:space="preserve"> dhe duke marrë parasysh Udhëzimet për </w:t>
      </w:r>
      <w:r w:rsidR="00CD5CA7">
        <w:t>vrojtimet</w:t>
      </w:r>
      <w:r>
        <w:t xml:space="preserve"> statistikis</w:t>
      </w:r>
      <w:r w:rsidR="00CD5CA7">
        <w:t>ht të qëndrueshme dhe të bazuar</w:t>
      </w:r>
      <w:r>
        <w:t xml:space="preserve"> në rrezik</w:t>
      </w:r>
      <w:r w:rsidR="00CD5CA7">
        <w:t>un</w:t>
      </w:r>
      <w:r>
        <w:t xml:space="preserve"> </w:t>
      </w:r>
      <w:r w:rsidR="00CD5CA7">
        <w:t>e</w:t>
      </w:r>
      <w:r>
        <w:t xml:space="preserve"> </w:t>
      </w:r>
      <w:r w:rsidRPr="006B5646">
        <w:rPr>
          <w:i/>
        </w:rPr>
        <w:t>Xylella fastidiosa</w:t>
      </w:r>
      <w:r>
        <w:t xml:space="preserve">, </w:t>
      </w:r>
      <w:r w:rsidR="00CD5CA7" w:rsidRPr="00CD5CA7">
        <w:t>përcaktimi i skemave të vrojtimit dhe mostrimit</w:t>
      </w:r>
      <w:r w:rsidR="00CD5CA7">
        <w:t xml:space="preserve"> </w:t>
      </w:r>
      <w:r>
        <w:t>duhet të jetë në gjendje të identifikojë me të paktën 95% besim</w:t>
      </w:r>
      <w:r w:rsidR="00CD5CA7">
        <w:t>,</w:t>
      </w:r>
      <w:r>
        <w:t xml:space="preserve"> një nivel të pranisë së bimëve të infektuara prej 1%. </w:t>
      </w:r>
    </w:p>
    <w:p w:rsidR="00514B3B" w:rsidRDefault="00514B3B" w:rsidP="00C4033A">
      <w:r>
        <w:t xml:space="preserve">3. Kur një zonë e </w:t>
      </w:r>
      <w:r w:rsidR="00CD5CA7">
        <w:t>shënuar</w:t>
      </w:r>
      <w:r>
        <w:t xml:space="preserve"> </w:t>
      </w:r>
      <w:r w:rsidR="00C4033A">
        <w:t>hiqet</w:t>
      </w:r>
      <w:r>
        <w:t xml:space="preserve"> në përputhje me </w:t>
      </w:r>
      <w:r w:rsidR="00C4033A">
        <w:t>pikën</w:t>
      </w:r>
      <w:r>
        <w:t xml:space="preserve"> 2</w:t>
      </w:r>
      <w:r w:rsidR="00C4033A">
        <w:t xml:space="preserve"> të këtij neni</w:t>
      </w:r>
      <w:r>
        <w:t xml:space="preserve">, </w:t>
      </w:r>
      <w:r w:rsidR="00C4033A">
        <w:t xml:space="preserve">bimët </w:t>
      </w:r>
      <w:r>
        <w:t xml:space="preserve">e specifikuara të vendosura në zonën e </w:t>
      </w:r>
      <w:r w:rsidR="00C4033A">
        <w:t>shënuar</w:t>
      </w:r>
      <w:r>
        <w:t xml:space="preserve"> më parë do t'i nënshtrohen studimeve intensive gjatë dy viteve në vijim. Për këtë qëllim, dhe duke marrë parasysh </w:t>
      </w:r>
      <w:r w:rsidR="00C4033A">
        <w:t>Udhëzimet për vrojtimet statistikisht të qëndrueshme dhe të bazuar</w:t>
      </w:r>
      <w:r>
        <w:t xml:space="preserve"> në rrezik</w:t>
      </w:r>
      <w:r w:rsidR="00C4033A">
        <w:t>un</w:t>
      </w:r>
      <w:r>
        <w:t xml:space="preserve"> </w:t>
      </w:r>
      <w:r w:rsidR="00C4033A">
        <w:t>ndaj</w:t>
      </w:r>
      <w:r>
        <w:t xml:space="preserve"> </w:t>
      </w:r>
      <w:r w:rsidRPr="006B5646">
        <w:rPr>
          <w:i/>
        </w:rPr>
        <w:t>Xylella fastidiosa</w:t>
      </w:r>
      <w:r>
        <w:t xml:space="preserve">, </w:t>
      </w:r>
      <w:r w:rsidR="00C4033A">
        <w:t>përcaktimi</w:t>
      </w:r>
      <w:r w:rsidR="00C4033A" w:rsidRPr="004D0D66">
        <w:t xml:space="preserve"> i </w:t>
      </w:r>
      <w:r w:rsidR="00C4033A">
        <w:t xml:space="preserve">skemave të vrojtimit </w:t>
      </w:r>
      <w:r w:rsidR="00C4033A" w:rsidRPr="004D0D66">
        <w:t xml:space="preserve">dhe </w:t>
      </w:r>
      <w:r w:rsidR="00C4033A">
        <w:t>mostrimit</w:t>
      </w:r>
      <w:r>
        <w:t xml:space="preserve"> duhet të jetë në gjendje të identifikojë me të paktën 80% besim</w:t>
      </w:r>
      <w:r w:rsidR="00C4033A">
        <w:t>,</w:t>
      </w:r>
      <w:r>
        <w:t xml:space="preserve"> një nivel të pranisë së bimëve të infektuara prej 1%. .</w:t>
      </w:r>
    </w:p>
    <w:p w:rsidR="00514B3B" w:rsidRDefault="00514B3B" w:rsidP="00514B3B">
      <w:pPr>
        <w:tabs>
          <w:tab w:val="left" w:pos="0"/>
          <w:tab w:val="left" w:pos="90"/>
        </w:tabs>
        <w:jc w:val="both"/>
      </w:pPr>
      <w:r>
        <w:t xml:space="preserve">4. Kur </w:t>
      </w:r>
      <w:r w:rsidR="00C4033A">
        <w:t>hiqet statusi si zonë</w:t>
      </w:r>
      <w:r>
        <w:t xml:space="preserve"> e </w:t>
      </w:r>
      <w:r w:rsidR="00C4033A">
        <w:t>shënuar</w:t>
      </w:r>
      <w:r>
        <w:t xml:space="preserve"> </w:t>
      </w:r>
      <w:r w:rsidR="005610E5">
        <w:t xml:space="preserve">pas </w:t>
      </w:r>
      <w:r w:rsidR="00C4033A">
        <w:t>12 muaj</w:t>
      </w:r>
      <w:r w:rsidR="005610E5">
        <w:t>sh</w:t>
      </w:r>
      <w:r w:rsidR="00C4033A">
        <w:t xml:space="preserve"> </w:t>
      </w:r>
      <w:r>
        <w:t xml:space="preserve">nga identifikimi i saj fillestar, </w:t>
      </w:r>
      <w:r w:rsidR="00C4033A">
        <w:t>SPMB-ja</w:t>
      </w:r>
      <w:r>
        <w:t xml:space="preserve"> </w:t>
      </w:r>
      <w:r w:rsidR="00C4033A">
        <w:t>njofton</w:t>
      </w:r>
      <w:r>
        <w:t xml:space="preserve"> menjëherë Komisionin dhe </w:t>
      </w:r>
      <w:r w:rsidR="00865A92">
        <w:t xml:space="preserve">dhe vendet e treta që kërkojnë njoftim sipas rregullave të tyre të brendshme, </w:t>
      </w:r>
      <w:r w:rsidR="00C4033A">
        <w:t>për arsyetimin për k</w:t>
      </w:r>
      <w:r>
        <w:t>ë</w:t>
      </w:r>
      <w:r w:rsidR="00C4033A">
        <w:t>të</w:t>
      </w:r>
      <w:r>
        <w:t xml:space="preserve"> heqje.</w:t>
      </w:r>
    </w:p>
    <w:p w:rsidR="004D0D66" w:rsidRDefault="004D0D66" w:rsidP="004D0D66">
      <w:pPr>
        <w:tabs>
          <w:tab w:val="left" w:pos="0"/>
          <w:tab w:val="left" w:pos="90"/>
        </w:tabs>
        <w:jc w:val="both"/>
      </w:pPr>
    </w:p>
    <w:p w:rsidR="004D0D66" w:rsidRDefault="004D0D66" w:rsidP="004D0D66">
      <w:pPr>
        <w:ind w:right="26"/>
        <w:jc w:val="center"/>
        <w:rPr>
          <w:b/>
        </w:rPr>
      </w:pPr>
      <w:r w:rsidRPr="00974DEA">
        <w:rPr>
          <w:b/>
        </w:rPr>
        <w:t>KREU I</w:t>
      </w:r>
      <w:r>
        <w:rPr>
          <w:b/>
        </w:rPr>
        <w:t>V</w:t>
      </w:r>
    </w:p>
    <w:p w:rsidR="004D0D66" w:rsidRDefault="004D0D66" w:rsidP="004D0D66">
      <w:pPr>
        <w:ind w:right="26"/>
        <w:jc w:val="center"/>
        <w:rPr>
          <w:b/>
        </w:rPr>
      </w:pPr>
      <w:r>
        <w:rPr>
          <w:b/>
        </w:rPr>
        <w:t>MASAT PËR ÇRRËNJOSJEN</w:t>
      </w:r>
    </w:p>
    <w:p w:rsidR="004D0D66" w:rsidRPr="00974DEA" w:rsidRDefault="004D0D66" w:rsidP="004D0D66">
      <w:pPr>
        <w:ind w:right="26"/>
        <w:jc w:val="center"/>
        <w:rPr>
          <w:b/>
        </w:rPr>
      </w:pPr>
    </w:p>
    <w:p w:rsidR="004D0D66" w:rsidRDefault="007D66D6" w:rsidP="004D0D66">
      <w:pPr>
        <w:ind w:right="26"/>
        <w:jc w:val="center"/>
        <w:rPr>
          <w:b/>
        </w:rPr>
      </w:pPr>
      <w:r>
        <w:rPr>
          <w:b/>
        </w:rPr>
        <w:t>Neni 8</w:t>
      </w:r>
    </w:p>
    <w:p w:rsidR="00762E54" w:rsidRPr="00974DEA" w:rsidRDefault="00762E54" w:rsidP="004D0D66">
      <w:pPr>
        <w:ind w:right="26"/>
        <w:jc w:val="center"/>
        <w:rPr>
          <w:b/>
        </w:rPr>
      </w:pPr>
      <w:r>
        <w:rPr>
          <w:b/>
        </w:rPr>
        <w:t>Heqja e bimëve</w:t>
      </w:r>
    </w:p>
    <w:p w:rsidR="004D0D66" w:rsidRPr="004D0D66" w:rsidRDefault="004D0D66" w:rsidP="004D0D66">
      <w:pPr>
        <w:tabs>
          <w:tab w:val="left" w:pos="0"/>
          <w:tab w:val="left" w:pos="90"/>
        </w:tabs>
        <w:jc w:val="both"/>
      </w:pPr>
    </w:p>
    <w:p w:rsidR="00762E54" w:rsidRPr="00762E54" w:rsidRDefault="00762E54" w:rsidP="00762E54">
      <w:pPr>
        <w:tabs>
          <w:tab w:val="left" w:pos="0"/>
        </w:tabs>
      </w:pPr>
      <w:r w:rsidRPr="00762E54">
        <w:t xml:space="preserve">1. </w:t>
      </w:r>
      <w:r w:rsidR="002F392F">
        <w:t>AKVMB</w:t>
      </w:r>
      <w:r w:rsidR="00514B3B">
        <w:t>-ja</w:t>
      </w:r>
      <w:r w:rsidRPr="00762E54">
        <w:t xml:space="preserve"> largon menjëherë nga zona e infektuar:</w:t>
      </w:r>
    </w:p>
    <w:p w:rsidR="00762E54" w:rsidRPr="00762E54" w:rsidRDefault="00762E54" w:rsidP="00762E54">
      <w:pPr>
        <w:tabs>
          <w:tab w:val="left" w:pos="0"/>
        </w:tabs>
      </w:pPr>
      <w:r w:rsidRPr="00762E54">
        <w:t>(a) bimët që dihet se janë të infektuara nga dëmtuesi i specifikuar;</w:t>
      </w:r>
    </w:p>
    <w:p w:rsidR="00762E54" w:rsidRPr="00762E54" w:rsidRDefault="00762E54" w:rsidP="00762E54">
      <w:pPr>
        <w:tabs>
          <w:tab w:val="left" w:pos="0"/>
        </w:tabs>
      </w:pPr>
      <w:r w:rsidRPr="00762E54">
        <w:t>(b) bimët që shfaqin simptoma që tregojnë infeksion të mundshëm nga dëmtues</w:t>
      </w:r>
      <w:r w:rsidR="00C4033A">
        <w:t>i</w:t>
      </w:r>
      <w:r w:rsidRPr="00762E54">
        <w:t xml:space="preserve"> </w:t>
      </w:r>
      <w:r w:rsidR="00C4033A">
        <w:t xml:space="preserve">i specifikuar </w:t>
      </w:r>
      <w:r w:rsidRPr="00762E54">
        <w:t xml:space="preserve">ose që dyshohet se janë të infektuara nga </w:t>
      </w:r>
      <w:r w:rsidR="00244723">
        <w:t xml:space="preserve">ky </w:t>
      </w:r>
      <w:r w:rsidRPr="00762E54">
        <w:t>dëmtues;</w:t>
      </w:r>
    </w:p>
    <w:p w:rsidR="00762E54" w:rsidRPr="00762E54" w:rsidRDefault="00762E54" w:rsidP="00762E54">
      <w:pPr>
        <w:tabs>
          <w:tab w:val="left" w:pos="0"/>
        </w:tabs>
      </w:pPr>
      <w:r w:rsidRPr="00762E54">
        <w:t>(c) bimët që i përkasin të njëjtës specie si ajo e bimës së infektuar, pavarësisht nga statusi i tyre shëndetësor;</w:t>
      </w:r>
    </w:p>
    <w:p w:rsidR="00762E54" w:rsidRPr="00762E54" w:rsidRDefault="005F0B13" w:rsidP="00762E54">
      <w:pPr>
        <w:tabs>
          <w:tab w:val="left" w:pos="0"/>
        </w:tabs>
      </w:pPr>
      <w:r>
        <w:t>(ç</w:t>
      </w:r>
      <w:r w:rsidR="00762E54" w:rsidRPr="00762E54">
        <w:t xml:space="preserve">) bimë të llojeve të tjera nga ajo e bimës së infektuar, të cilat janë gjetur të infektuara në pjesë të tjera të zonës së </w:t>
      </w:r>
      <w:r w:rsidR="00244723">
        <w:t>shënuar</w:t>
      </w:r>
      <w:r w:rsidR="00762E54" w:rsidRPr="00762E54">
        <w:t>;</w:t>
      </w:r>
    </w:p>
    <w:p w:rsidR="00762E54" w:rsidRPr="00762E54" w:rsidRDefault="005F0B13" w:rsidP="00762E54">
      <w:pPr>
        <w:tabs>
          <w:tab w:val="left" w:pos="0"/>
        </w:tabs>
      </w:pPr>
      <w:r>
        <w:t>(d</w:t>
      </w:r>
      <w:r w:rsidR="00762E54" w:rsidRPr="00762E54">
        <w:t xml:space="preserve">) bimë të specifikuara, përveç atyre të përmendura në </w:t>
      </w:r>
      <w:r w:rsidR="00244723">
        <w:t>shkronjat “</w:t>
      </w:r>
      <w:r w:rsidR="00762E54" w:rsidRPr="00762E54">
        <w:t>c</w:t>
      </w:r>
      <w:r w:rsidR="00244723">
        <w:t>” dhe “d”</w:t>
      </w:r>
      <w:r w:rsidR="00762E54" w:rsidRPr="00762E54">
        <w:t xml:space="preserve">, të cilat nuk i janë nënshtruar menjëherë marrjes së mostrave dhe </w:t>
      </w:r>
      <w:r w:rsidR="00762E54" w:rsidRPr="00244723">
        <w:t>testeve molekulare</w:t>
      </w:r>
      <w:r w:rsidR="00762E54" w:rsidRPr="00762E54">
        <w:t xml:space="preserve"> dhe nuk janë gjetur të pastra nga dëmtuesi i specifikuar.</w:t>
      </w:r>
    </w:p>
    <w:p w:rsidR="00762E54" w:rsidRPr="00762E54" w:rsidRDefault="00762E54" w:rsidP="00762E54">
      <w:pPr>
        <w:tabs>
          <w:tab w:val="left" w:pos="0"/>
        </w:tabs>
      </w:pPr>
      <w:r w:rsidRPr="00762E54">
        <w:lastRenderedPageBreak/>
        <w:t>2. Kur largon</w:t>
      </w:r>
      <w:r w:rsidR="00934CDD">
        <w:t>i</w:t>
      </w:r>
      <w:r w:rsidRPr="00762E54">
        <w:t xml:space="preserve"> bimët e </w:t>
      </w:r>
      <w:r w:rsidR="00244723">
        <w:t>ci</w:t>
      </w:r>
      <w:r w:rsidR="00934CDD">
        <w:t>tuara</w:t>
      </w:r>
      <w:r w:rsidRPr="00762E54">
        <w:t xml:space="preserve"> në </w:t>
      </w:r>
      <w:r w:rsidR="00934CDD">
        <w:t>pikën</w:t>
      </w:r>
      <w:r w:rsidR="00ED1F73">
        <w:t xml:space="preserve"> 1 të këtij neni,</w:t>
      </w:r>
      <w:r w:rsidRPr="00762E54">
        <w:t xml:space="preserve"> </w:t>
      </w:r>
      <w:r w:rsidR="00244723">
        <w:t>AKVMB-ja</w:t>
      </w:r>
      <w:r w:rsidRPr="00762E54">
        <w:t xml:space="preserve"> </w:t>
      </w:r>
      <w:r w:rsidR="002F392F">
        <w:t xml:space="preserve">merr </w:t>
      </w:r>
      <w:r w:rsidRPr="00762E54">
        <w:t xml:space="preserve">të gjitha masat e nevojshme paraprake dhe organizon heqjen në bazë të nivelit të rrezikut që paraqesin ato </w:t>
      </w:r>
      <w:r w:rsidR="002F392F">
        <w:t>bimë</w:t>
      </w:r>
      <w:r w:rsidRPr="00762E54">
        <w:t>.</w:t>
      </w:r>
    </w:p>
    <w:p w:rsidR="00762E54" w:rsidRPr="00762E54" w:rsidRDefault="00762E54" w:rsidP="00762E54">
      <w:pPr>
        <w:tabs>
          <w:tab w:val="left" w:pos="0"/>
        </w:tabs>
      </w:pPr>
      <w:r w:rsidRPr="00762E54">
        <w:t xml:space="preserve">3. </w:t>
      </w:r>
      <w:r w:rsidR="00244723">
        <w:t xml:space="preserve">Përjashtimisht nga parashikimet e </w:t>
      </w:r>
      <w:r w:rsidR="002F392F">
        <w:t>shkronja</w:t>
      </w:r>
      <w:r w:rsidR="005F0B13">
        <w:t>ve “b”, “c” dhe “ç</w:t>
      </w:r>
      <w:r w:rsidR="00244723">
        <w:t>”</w:t>
      </w:r>
      <w:r w:rsidRPr="00762E54">
        <w:t xml:space="preserve"> të </w:t>
      </w:r>
      <w:r w:rsidR="002F392F">
        <w:t>pikës</w:t>
      </w:r>
      <w:r w:rsidRPr="00762E54">
        <w:t xml:space="preserve"> 1,</w:t>
      </w:r>
      <w:r w:rsidR="002F392F">
        <w:t xml:space="preserve"> të këtij neni,</w:t>
      </w:r>
      <w:r w:rsidRPr="00762E54">
        <w:t xml:space="preserve"> </w:t>
      </w:r>
      <w:r w:rsidR="002F392F">
        <w:t>AKVMB</w:t>
      </w:r>
      <w:r w:rsidR="005610E5">
        <w:t xml:space="preserve"> mund të vendos</w:t>
      </w:r>
      <w:r w:rsidRPr="00762E54">
        <w:t xml:space="preserve"> që b</w:t>
      </w:r>
      <w:r w:rsidR="00244723">
        <w:t>i</w:t>
      </w:r>
      <w:r w:rsidR="005610E5">
        <w:t xml:space="preserve">mët individuale të specifikuar </w:t>
      </w:r>
      <w:r w:rsidR="00244723">
        <w:t>të përcaktuar</w:t>
      </w:r>
      <w:r w:rsidRPr="00762E54">
        <w:t xml:space="preserve"> zyrtarisht si bimë me vlerë historike nuk kanë nevojë të hiqen, me kusht që </w:t>
      </w:r>
      <w:r w:rsidR="00244723">
        <w:t>të jenë</w:t>
      </w:r>
      <w:r w:rsidRPr="00762E54">
        <w:t xml:space="preserve"> plotësuar </w:t>
      </w:r>
      <w:r w:rsidR="002F392F" w:rsidRPr="00762E54">
        <w:t xml:space="preserve">të gjitha </w:t>
      </w:r>
      <w:r w:rsidRPr="00762E54">
        <w:t>kushtet e mëposhtme:</w:t>
      </w:r>
    </w:p>
    <w:p w:rsidR="00762E54" w:rsidRPr="00762E54" w:rsidRDefault="00762E54" w:rsidP="00762E54">
      <w:pPr>
        <w:tabs>
          <w:tab w:val="left" w:pos="0"/>
        </w:tabs>
      </w:pPr>
      <w:r w:rsidRPr="00762E54">
        <w:t xml:space="preserve">(a) bimët e specifikuara në fjalë i nënshtrohen inspektimit, marrjes së mostrave dhe testimit vjetor </w:t>
      </w:r>
      <w:r w:rsidR="002F392F">
        <w:t>me një praj</w:t>
      </w:r>
      <w:r w:rsidRPr="00762E54">
        <w:t xml:space="preserve"> testeve molekulare të listuara në aneksin IV</w:t>
      </w:r>
      <w:r w:rsidR="00B54295">
        <w:t xml:space="preserve"> </w:t>
      </w:r>
      <w:r w:rsidR="002F392F">
        <w:t>të këtij udhëzimi</w:t>
      </w:r>
      <w:r w:rsidRPr="00762E54">
        <w:t xml:space="preserve"> dhe konfirmohet se ato nuk janë të infektuara nga dëmtuesi i specifikuar;</w:t>
      </w:r>
    </w:p>
    <w:p w:rsidR="00762E54" w:rsidRPr="00762E54" w:rsidRDefault="00762E54" w:rsidP="00762E54">
      <w:pPr>
        <w:tabs>
          <w:tab w:val="left" w:pos="0"/>
        </w:tabs>
      </w:pPr>
      <w:r w:rsidRPr="00762E54">
        <w:t xml:space="preserve">(b) bimët individuale të specifikuara ose zona në fjalë i nënshtrohen trajtimeve të përshtatshme fitosanitare kundër </w:t>
      </w:r>
      <w:r w:rsidR="002F392F">
        <w:t>vektoreve</w:t>
      </w:r>
      <w:r w:rsidR="00061955">
        <w:t xml:space="preserve"> të dëmtuesit të specifikuar </w:t>
      </w:r>
      <w:r w:rsidRPr="00762E54">
        <w:t xml:space="preserve">në të gjitha fazat e tij. Këto trajtime mund të përfshijnë metoda </w:t>
      </w:r>
      <w:r w:rsidR="00DD14B3">
        <w:t xml:space="preserve">efikase </w:t>
      </w:r>
      <w:r w:rsidRPr="00762E54">
        <w:t>kimike, biologjike ose mekanike, duke marrë parasysh kushtet lokale.</w:t>
      </w:r>
    </w:p>
    <w:p w:rsidR="00D2560A" w:rsidRPr="003356D8" w:rsidRDefault="00D2560A" w:rsidP="00762E54">
      <w:pPr>
        <w:tabs>
          <w:tab w:val="left" w:pos="0"/>
        </w:tabs>
      </w:pPr>
    </w:p>
    <w:p w:rsidR="00762E54" w:rsidRPr="00BD3E96" w:rsidRDefault="007D66D6" w:rsidP="00762E54">
      <w:pPr>
        <w:ind w:right="26"/>
        <w:jc w:val="center"/>
        <w:rPr>
          <w:b/>
        </w:rPr>
      </w:pPr>
      <w:r>
        <w:rPr>
          <w:b/>
        </w:rPr>
        <w:t>Neni 9</w:t>
      </w:r>
    </w:p>
    <w:p w:rsidR="00762E54" w:rsidRPr="00BD3E96" w:rsidRDefault="00762E54" w:rsidP="00762E54">
      <w:pPr>
        <w:jc w:val="center"/>
        <w:rPr>
          <w:b/>
        </w:rPr>
      </w:pPr>
      <w:r w:rsidRPr="00BD3E96">
        <w:rPr>
          <w:b/>
        </w:rPr>
        <w:t>Masat kundër vektorëve të dëmtuesit të specifikuar</w:t>
      </w:r>
    </w:p>
    <w:p w:rsidR="00762E54" w:rsidRPr="00974DEA" w:rsidRDefault="00762E54" w:rsidP="00762E54">
      <w:pPr>
        <w:ind w:right="26"/>
        <w:jc w:val="center"/>
        <w:rPr>
          <w:b/>
        </w:rPr>
      </w:pPr>
    </w:p>
    <w:p w:rsidR="00762E54" w:rsidRPr="00AD5C97" w:rsidRDefault="00762E54" w:rsidP="00762E54">
      <w:r w:rsidRPr="00AD5C97">
        <w:t xml:space="preserve">1. </w:t>
      </w:r>
      <w:r w:rsidR="00530A9E" w:rsidRPr="00530A9E">
        <w:t>AKVMB</w:t>
      </w:r>
      <w:r w:rsidR="00530A9E">
        <w:t xml:space="preserve">-ja zbaton </w:t>
      </w:r>
      <w:r w:rsidRPr="00AD5C97">
        <w:t>t</w:t>
      </w:r>
      <w:r w:rsidR="00061955">
        <w:t xml:space="preserve">rajtimet e duhura fitosanitare </w:t>
      </w:r>
      <w:r w:rsidRPr="00AD5C97">
        <w:t xml:space="preserve">në zonën e infektuar, kundër popullatës </w:t>
      </w:r>
      <w:r w:rsidR="00530A9E">
        <w:t>së vektoreve</w:t>
      </w:r>
      <w:r w:rsidR="00061955">
        <w:t xml:space="preserve"> të dëmtuesit të specifikuar </w:t>
      </w:r>
      <w:r w:rsidRPr="00AD5C97">
        <w:t xml:space="preserve">në të gjitha fazat e tij. </w:t>
      </w:r>
      <w:r w:rsidR="00530A9E">
        <w:t>K</w:t>
      </w:r>
      <w:r w:rsidRPr="00AD5C97">
        <w:t xml:space="preserve">ëto trajtime </w:t>
      </w:r>
      <w:r w:rsidR="00530A9E">
        <w:t xml:space="preserve">zbatohen </w:t>
      </w:r>
      <w:r w:rsidRPr="00AD5C97">
        <w:t xml:space="preserve">përpara dhe gjatë largimit të bimëve të </w:t>
      </w:r>
      <w:r w:rsidR="00ED1F73">
        <w:t>parashikuara</w:t>
      </w:r>
      <w:r w:rsidR="001046C5">
        <w:t xml:space="preserve"> në </w:t>
      </w:r>
      <w:r w:rsidR="001F3CA1" w:rsidRPr="00ED1F73">
        <w:t>pikën 1</w:t>
      </w:r>
      <w:r w:rsidR="001046C5" w:rsidRPr="00ED1F73">
        <w:t xml:space="preserve"> të nenit </w:t>
      </w:r>
      <w:r w:rsidR="00ED1F73" w:rsidRPr="00ED1F73">
        <w:t>8</w:t>
      </w:r>
      <w:r w:rsidRPr="00ED1F73">
        <w:t>.</w:t>
      </w:r>
      <w:r w:rsidRPr="00AD5C97">
        <w:t xml:space="preserve"> </w:t>
      </w:r>
      <w:r w:rsidR="00530A9E">
        <w:t>T</w:t>
      </w:r>
      <w:r w:rsidRPr="00AD5C97">
        <w:t>rajtime</w:t>
      </w:r>
      <w:r w:rsidR="00530A9E">
        <w:t>t</w:t>
      </w:r>
      <w:r w:rsidRPr="00AD5C97">
        <w:t xml:space="preserve"> përfshijnë trajtime</w:t>
      </w:r>
      <w:r w:rsidR="00530A9E">
        <w:t>t</w:t>
      </w:r>
      <w:r w:rsidRPr="00AD5C97">
        <w:t xml:space="preserve"> kimike, biologjike ose mekanike kundër vektorëve, duke marrë parasysh kushtet lokale.</w:t>
      </w:r>
    </w:p>
    <w:p w:rsidR="00762E54" w:rsidRPr="00A0728B" w:rsidRDefault="00762E54" w:rsidP="00762E54">
      <w:pPr>
        <w:rPr>
          <w:color w:val="FF0000"/>
        </w:rPr>
      </w:pPr>
      <w:r w:rsidRPr="00AD5C97">
        <w:t xml:space="preserve">2. </w:t>
      </w:r>
      <w:r w:rsidR="00530A9E">
        <w:t>AKVMB-ja zbaton</w:t>
      </w:r>
      <w:r w:rsidRPr="00AD5C97">
        <w:t xml:space="preserve"> </w:t>
      </w:r>
      <w:r w:rsidRPr="001046C5">
        <w:rPr>
          <w:color w:val="000000" w:themeColor="text1"/>
        </w:rPr>
        <w:t xml:space="preserve">praktikat bujqësore për kontrollin e popullatës </w:t>
      </w:r>
      <w:r w:rsidR="00530A9E" w:rsidRPr="001046C5">
        <w:rPr>
          <w:color w:val="000000" w:themeColor="text1"/>
        </w:rPr>
        <w:t>së vektoreve</w:t>
      </w:r>
      <w:r w:rsidRPr="001046C5">
        <w:rPr>
          <w:color w:val="000000" w:themeColor="text1"/>
        </w:rPr>
        <w:t xml:space="preserve"> të dëmtuesit të specifikuar, në të gjitha fazat e tij, në zonën e infektuar dhe në zonën </w:t>
      </w:r>
      <w:r w:rsidR="001046C5" w:rsidRPr="001046C5">
        <w:rPr>
          <w:color w:val="000000" w:themeColor="text1"/>
        </w:rPr>
        <w:t>e sigurisë</w:t>
      </w:r>
      <w:r w:rsidRPr="001046C5">
        <w:rPr>
          <w:color w:val="000000" w:themeColor="text1"/>
        </w:rPr>
        <w:t xml:space="preserve">. </w:t>
      </w:r>
      <w:r w:rsidR="001046C5" w:rsidRPr="001046C5">
        <w:rPr>
          <w:color w:val="000000" w:themeColor="text1"/>
        </w:rPr>
        <w:t>P</w:t>
      </w:r>
      <w:r w:rsidRPr="001046C5">
        <w:rPr>
          <w:color w:val="000000" w:themeColor="text1"/>
        </w:rPr>
        <w:t>raktika</w:t>
      </w:r>
      <w:r w:rsidR="001046C5" w:rsidRPr="001046C5">
        <w:rPr>
          <w:color w:val="000000" w:themeColor="text1"/>
        </w:rPr>
        <w:t>t zbatohen</w:t>
      </w:r>
      <w:r w:rsidRPr="001046C5">
        <w:rPr>
          <w:color w:val="000000" w:themeColor="text1"/>
        </w:rPr>
        <w:t xml:space="preserve"> në kohën më të përshtatshme të vitit, pavarësisht nga largimi i bimëve. Këto pra</w:t>
      </w:r>
      <w:r w:rsidR="001046C5" w:rsidRPr="001046C5">
        <w:rPr>
          <w:color w:val="000000" w:themeColor="text1"/>
        </w:rPr>
        <w:t xml:space="preserve">ktika do të përfshijnë trajtimet </w:t>
      </w:r>
      <w:r w:rsidRPr="001046C5">
        <w:rPr>
          <w:color w:val="000000" w:themeColor="text1"/>
        </w:rPr>
        <w:t>kimike, biologjike ose mekanike kundër vektorëve, sipas rastit, duke marrë parasysh kushtet lokale.</w:t>
      </w:r>
    </w:p>
    <w:p w:rsidR="00BD3E96" w:rsidRPr="00A0728B" w:rsidRDefault="00BD3E96" w:rsidP="00762E54">
      <w:pPr>
        <w:rPr>
          <w:color w:val="FF0000"/>
        </w:rPr>
      </w:pPr>
    </w:p>
    <w:p w:rsidR="00BD3E96" w:rsidRPr="00BD3E96" w:rsidRDefault="007D66D6" w:rsidP="00BD3E96">
      <w:pPr>
        <w:jc w:val="center"/>
        <w:rPr>
          <w:b/>
        </w:rPr>
      </w:pPr>
      <w:r>
        <w:rPr>
          <w:b/>
        </w:rPr>
        <w:t>Neni 10</w:t>
      </w:r>
    </w:p>
    <w:p w:rsidR="00BD3E96" w:rsidRPr="00BD3E96" w:rsidRDefault="00BD3E96" w:rsidP="00BD3E96">
      <w:pPr>
        <w:jc w:val="center"/>
        <w:rPr>
          <w:b/>
        </w:rPr>
      </w:pPr>
      <w:r w:rsidRPr="00BD3E96">
        <w:rPr>
          <w:b/>
        </w:rPr>
        <w:t>Shkatërrimi i bimëve</w:t>
      </w:r>
    </w:p>
    <w:p w:rsidR="00BD3E96" w:rsidRPr="00AD5C97" w:rsidRDefault="00BD3E96" w:rsidP="00BD3E96"/>
    <w:p w:rsidR="00BD3E96" w:rsidRPr="00AD5C97" w:rsidRDefault="00BD3E96" w:rsidP="00BD3E96">
      <w:r w:rsidRPr="00AD5C97">
        <w:t xml:space="preserve">1. </w:t>
      </w:r>
      <w:r w:rsidR="001046C5">
        <w:t>AKVMB-ja</w:t>
      </w:r>
      <w:r w:rsidRPr="00AD5C97">
        <w:t xml:space="preserve"> </w:t>
      </w:r>
      <w:r w:rsidR="001046C5" w:rsidRPr="001046C5">
        <w:t>sh</w:t>
      </w:r>
      <w:r w:rsidR="001C0619">
        <w:t xml:space="preserve">katërron bimët dhe pjesët </w:t>
      </w:r>
      <w:r w:rsidR="001046C5">
        <w:t>bimor</w:t>
      </w:r>
      <w:r w:rsidR="001046C5" w:rsidRPr="001046C5">
        <w:t xml:space="preserve">e të </w:t>
      </w:r>
      <w:r w:rsidR="00ED1F73">
        <w:t>parashikuara</w:t>
      </w:r>
      <w:r w:rsidR="001046C5" w:rsidRPr="001046C5">
        <w:t xml:space="preserve"> në </w:t>
      </w:r>
      <w:r w:rsidR="001046C5">
        <w:t xml:space="preserve">pikën 1, të nenit </w:t>
      </w:r>
      <w:r w:rsidR="00047478">
        <w:t>9</w:t>
      </w:r>
      <w:r w:rsidR="001046C5" w:rsidRPr="001046C5">
        <w:t xml:space="preserve">, </w:t>
      </w:r>
      <w:r w:rsidR="001046C5">
        <w:t>për të siguruar</w:t>
      </w:r>
      <w:r w:rsidR="001046C5" w:rsidRPr="001046C5">
        <w:t xml:space="preserve"> që dëmtuesi i specifikuar të mos përhapet, në vend ose në një vendndodhje të afërt të caktuar për këtë qëllim brenda zonë</w:t>
      </w:r>
      <w:r w:rsidR="0015120D">
        <w:t>s s</w:t>
      </w:r>
      <w:r w:rsidR="00854099">
        <w:t xml:space="preserve">ë infektuar ose </w:t>
      </w:r>
      <w:r w:rsidR="0015120D">
        <w:t>me kusht që</w:t>
      </w:r>
      <w:r w:rsidR="001046C5" w:rsidRPr="001046C5">
        <w:t xml:space="preserve"> bimë</w:t>
      </w:r>
      <w:r w:rsidR="0015120D">
        <w:t>t</w:t>
      </w:r>
      <w:r w:rsidR="001046C5" w:rsidRPr="001046C5">
        <w:t xml:space="preserve"> ose pjesë</w:t>
      </w:r>
      <w:r w:rsidR="0015120D">
        <w:t>t bimor</w:t>
      </w:r>
      <w:r w:rsidR="001046C5" w:rsidRPr="001046C5">
        <w:t>e të mbulohen me rrjetë kund</w:t>
      </w:r>
      <w:r w:rsidR="00D67E55">
        <w:t>ër</w:t>
      </w:r>
      <w:r w:rsidR="001046C5" w:rsidRPr="001046C5">
        <w:t xml:space="preserve"> vektorëve, </w:t>
      </w:r>
      <w:r w:rsidR="0015120D">
        <w:t>që janë më afër me vendin e infektuar</w:t>
      </w:r>
      <w:r w:rsidR="001046C5" w:rsidRPr="001046C5">
        <w:t>.</w:t>
      </w:r>
    </w:p>
    <w:p w:rsidR="00BD3E96" w:rsidRPr="00AD5C97" w:rsidRDefault="00BD3E96" w:rsidP="006D6A5E">
      <w:r w:rsidRPr="00AD5C97">
        <w:t xml:space="preserve">2. </w:t>
      </w:r>
      <w:r w:rsidR="001C0619">
        <w:t>AKVMB-ja</w:t>
      </w:r>
      <w:r w:rsidR="001C0619" w:rsidRPr="00AD5C97">
        <w:t xml:space="preserve"> </w:t>
      </w:r>
      <w:r w:rsidR="00061955">
        <w:t>mund të vendos</w:t>
      </w:r>
      <w:r w:rsidRPr="00AD5C97">
        <w:t xml:space="preserve"> në bazë të nivelit të rrezikut, të</w:t>
      </w:r>
      <w:r w:rsidR="00061955">
        <w:t xml:space="preserve"> kufizojë shkatërrimin vetëm të degëve dhe gjetheve</w:t>
      </w:r>
      <w:r w:rsidRPr="00AD5C97">
        <w:t xml:space="preserve"> dhe drurit </w:t>
      </w:r>
      <w:r w:rsidR="006D6A5E" w:rsidRPr="00AD5C97">
        <w:t>t'i nënshtro</w:t>
      </w:r>
      <w:r w:rsidR="006D6A5E">
        <w:t>het një</w:t>
      </w:r>
      <w:r w:rsidR="006D6A5E" w:rsidRPr="00AD5C97">
        <w:t xml:space="preserve"> </w:t>
      </w:r>
      <w:r w:rsidR="006D6A5E">
        <w:t>trajtimi</w:t>
      </w:r>
      <w:r w:rsidRPr="00AD5C97">
        <w:t xml:space="preserve"> fitosanitar </w:t>
      </w:r>
      <w:r w:rsidR="008E71B9" w:rsidRPr="00AD5C97">
        <w:t xml:space="preserve">përkatës </w:t>
      </w:r>
      <w:r w:rsidRPr="00AD5C97">
        <w:t xml:space="preserve">siç </w:t>
      </w:r>
      <w:r w:rsidR="001C0619">
        <w:t xml:space="preserve">përcaktohet </w:t>
      </w:r>
      <w:r w:rsidR="001C0619" w:rsidRPr="00E60FE0">
        <w:t xml:space="preserve">në pikën 1, të nenit </w:t>
      </w:r>
      <w:r w:rsidR="00047478">
        <w:t>9</w:t>
      </w:r>
      <w:r w:rsidRPr="00AD5C97">
        <w:t xml:space="preserve">. </w:t>
      </w:r>
      <w:r w:rsidR="001C0619" w:rsidRPr="001C0619">
        <w:t xml:space="preserve">Sistemi rrënjor i këtyre bimëve ose duhet të hiqet ose </w:t>
      </w:r>
      <w:r w:rsidR="006D6A5E" w:rsidRPr="006D6A5E">
        <w:t>të</w:t>
      </w:r>
      <w:r w:rsidR="006D6A5E" w:rsidRPr="00E60FE0">
        <w:t xml:space="preserve"> </w:t>
      </w:r>
      <w:r w:rsidR="00E60FE0">
        <w:t>thahet</w:t>
      </w:r>
      <w:r w:rsidR="006D6A5E" w:rsidRPr="006D6A5E">
        <w:t xml:space="preserve"> </w:t>
      </w:r>
      <w:r w:rsidR="001C0619" w:rsidRPr="001C0619">
        <w:t>me një trajtim të përshtatshëm fitosanitar</w:t>
      </w:r>
      <w:r w:rsidR="008E71B9">
        <w:t>e</w:t>
      </w:r>
      <w:r w:rsidR="001C0619" w:rsidRPr="001C0619">
        <w:t xml:space="preserve"> për të shmangur mbirjen.</w:t>
      </w:r>
    </w:p>
    <w:p w:rsidR="00BD3E96" w:rsidRDefault="00BD3E96" w:rsidP="00BD3E96">
      <w:pPr>
        <w:jc w:val="center"/>
        <w:rPr>
          <w:b/>
        </w:rPr>
      </w:pPr>
    </w:p>
    <w:p w:rsidR="00BD3E96" w:rsidRPr="00BD3E96" w:rsidRDefault="007D66D6" w:rsidP="00BD3E96">
      <w:pPr>
        <w:jc w:val="center"/>
        <w:rPr>
          <w:b/>
        </w:rPr>
      </w:pPr>
      <w:r>
        <w:rPr>
          <w:b/>
        </w:rPr>
        <w:t>Neni 11</w:t>
      </w:r>
    </w:p>
    <w:p w:rsidR="00BD3E96" w:rsidRDefault="00E60FE0" w:rsidP="00BD3E96">
      <w:pPr>
        <w:jc w:val="center"/>
        <w:rPr>
          <w:b/>
        </w:rPr>
      </w:pPr>
      <w:r w:rsidRPr="001F3CA1">
        <w:rPr>
          <w:b/>
        </w:rPr>
        <w:t>Mbikëqyrja</w:t>
      </w:r>
      <w:r w:rsidR="00BD3E96" w:rsidRPr="00BD3E96">
        <w:rPr>
          <w:b/>
        </w:rPr>
        <w:t xml:space="preserve"> vjetore e zonës së </w:t>
      </w:r>
      <w:r w:rsidR="0015120D">
        <w:rPr>
          <w:b/>
        </w:rPr>
        <w:t>shënuar</w:t>
      </w:r>
    </w:p>
    <w:p w:rsidR="00B54295" w:rsidRPr="00BD3E96" w:rsidRDefault="00B54295" w:rsidP="00BD3E96">
      <w:pPr>
        <w:jc w:val="center"/>
        <w:rPr>
          <w:b/>
        </w:rPr>
      </w:pPr>
    </w:p>
    <w:p w:rsidR="00314EE5" w:rsidRPr="00E60FE0" w:rsidRDefault="00BD3E96" w:rsidP="00876F6A">
      <w:pPr>
        <w:pStyle w:val="Default"/>
      </w:pPr>
      <w:r w:rsidRPr="00876F6A">
        <w:rPr>
          <w:rFonts w:ascii="Times New Roman" w:hAnsi="Times New Roman" w:cs="Times New Roman"/>
        </w:rPr>
        <w:t xml:space="preserve">Në </w:t>
      </w:r>
      <w:r w:rsidR="0015120D" w:rsidRPr="00876F6A">
        <w:rPr>
          <w:rFonts w:ascii="Times New Roman" w:hAnsi="Times New Roman" w:cs="Times New Roman"/>
        </w:rPr>
        <w:t>zonën e shënuar</w:t>
      </w:r>
      <w:r w:rsidRPr="00876F6A">
        <w:rPr>
          <w:rFonts w:ascii="Times New Roman" w:hAnsi="Times New Roman" w:cs="Times New Roman"/>
        </w:rPr>
        <w:t xml:space="preserve"> </w:t>
      </w:r>
      <w:r w:rsidR="0015120D" w:rsidRPr="00876F6A">
        <w:rPr>
          <w:rFonts w:ascii="Times New Roman" w:hAnsi="Times New Roman" w:cs="Times New Roman"/>
        </w:rPr>
        <w:t>AKVMB-ja</w:t>
      </w:r>
      <w:r w:rsidRPr="00876F6A">
        <w:rPr>
          <w:rFonts w:ascii="Times New Roman" w:hAnsi="Times New Roman" w:cs="Times New Roman"/>
        </w:rPr>
        <w:t xml:space="preserve"> monitoro</w:t>
      </w:r>
      <w:r w:rsidR="00876F6A" w:rsidRPr="00876F6A">
        <w:rPr>
          <w:rFonts w:ascii="Times New Roman" w:hAnsi="Times New Roman" w:cs="Times New Roman"/>
        </w:rPr>
        <w:t xml:space="preserve">n, në kohë </w:t>
      </w:r>
      <w:r w:rsidRPr="00876F6A">
        <w:rPr>
          <w:rFonts w:ascii="Times New Roman" w:hAnsi="Times New Roman" w:cs="Times New Roman"/>
        </w:rPr>
        <w:t xml:space="preserve">të përshtatshme, praninë e dëmtuesit të specifikuar nga </w:t>
      </w:r>
      <w:r w:rsidR="0015120D" w:rsidRPr="00876F6A">
        <w:rPr>
          <w:rFonts w:ascii="Times New Roman" w:hAnsi="Times New Roman" w:cs="Times New Roman"/>
        </w:rPr>
        <w:t>vrojtimet</w:t>
      </w:r>
      <w:r w:rsidRPr="00876F6A">
        <w:rPr>
          <w:rFonts w:ascii="Times New Roman" w:hAnsi="Times New Roman" w:cs="Times New Roman"/>
        </w:rPr>
        <w:t xml:space="preserve"> vjetore, </w:t>
      </w:r>
      <w:r w:rsidR="006D6A5E" w:rsidRPr="00830F75">
        <w:rPr>
          <w:rFonts w:ascii="Times New Roman" w:hAnsi="Times New Roman" w:cs="Times New Roman"/>
        </w:rPr>
        <w:t>sipas pikave</w:t>
      </w:r>
      <w:r w:rsidR="00854099" w:rsidRPr="00830F75">
        <w:rPr>
          <w:rFonts w:ascii="Times New Roman" w:hAnsi="Times New Roman" w:cs="Times New Roman"/>
        </w:rPr>
        <w:t xml:space="preserve"> 5 dhe 6, të nenit </w:t>
      </w:r>
      <w:r w:rsidR="00047478">
        <w:rPr>
          <w:rFonts w:ascii="Times New Roman" w:hAnsi="Times New Roman" w:cs="Times New Roman"/>
        </w:rPr>
        <w:t>3</w:t>
      </w:r>
      <w:r w:rsidR="0015120D" w:rsidRPr="00876F6A">
        <w:rPr>
          <w:rFonts w:ascii="Times New Roman" w:hAnsi="Times New Roman" w:cs="Times New Roman"/>
        </w:rPr>
        <w:t xml:space="preserve"> </w:t>
      </w:r>
      <w:r w:rsidRPr="00876F6A">
        <w:rPr>
          <w:rFonts w:ascii="Times New Roman" w:hAnsi="Times New Roman" w:cs="Times New Roman"/>
        </w:rPr>
        <w:t>dhe duke marrë p</w:t>
      </w:r>
      <w:r w:rsidR="00876F6A" w:rsidRPr="00876F6A">
        <w:rPr>
          <w:rFonts w:ascii="Times New Roman" w:hAnsi="Times New Roman" w:cs="Times New Roman"/>
        </w:rPr>
        <w:t>arasys</w:t>
      </w:r>
      <w:r w:rsidR="00E60FE0">
        <w:rPr>
          <w:rFonts w:ascii="Times New Roman" w:hAnsi="Times New Roman" w:cs="Times New Roman"/>
        </w:rPr>
        <w:t xml:space="preserve">h informacionin që i referohet </w:t>
      </w:r>
      <w:r w:rsidR="00E60FE0" w:rsidRPr="00E60FE0">
        <w:rPr>
          <w:rFonts w:ascii="Times New Roman" w:hAnsi="Times New Roman" w:cs="Times New Roman"/>
        </w:rPr>
        <w:t>S</w:t>
      </w:r>
      <w:r w:rsidR="00E60FE0">
        <w:rPr>
          <w:rFonts w:ascii="Times New Roman" w:hAnsi="Times New Roman" w:cs="Times New Roman"/>
        </w:rPr>
        <w:t>kedës</w:t>
      </w:r>
      <w:r w:rsidR="00E60FE0" w:rsidRPr="00E60FE0">
        <w:rPr>
          <w:rFonts w:ascii="Times New Roman" w:hAnsi="Times New Roman" w:cs="Times New Roman"/>
        </w:rPr>
        <w:t xml:space="preserve"> </w:t>
      </w:r>
      <w:r w:rsidR="00E60FE0">
        <w:rPr>
          <w:rFonts w:ascii="Times New Roman" w:hAnsi="Times New Roman" w:cs="Times New Roman"/>
        </w:rPr>
        <w:t>së</w:t>
      </w:r>
      <w:r w:rsidR="00E60FE0" w:rsidRPr="00E60FE0">
        <w:rPr>
          <w:rFonts w:ascii="Times New Roman" w:hAnsi="Times New Roman" w:cs="Times New Roman"/>
        </w:rPr>
        <w:t xml:space="preserve"> Vrojtimit të Dëmtuesit për </w:t>
      </w:r>
      <w:r w:rsidR="00E60FE0" w:rsidRPr="00E60FE0">
        <w:rPr>
          <w:rFonts w:ascii="Times New Roman" w:hAnsi="Times New Roman" w:cs="Times New Roman"/>
          <w:i/>
        </w:rPr>
        <w:t>Xylella fastidiosa</w:t>
      </w:r>
      <w:r w:rsidR="00876F6A" w:rsidRPr="00876F6A">
        <w:rPr>
          <w:rFonts w:ascii="Times New Roman" w:hAnsi="Times New Roman" w:cs="Times New Roman"/>
        </w:rPr>
        <w:t xml:space="preserve">. </w:t>
      </w:r>
    </w:p>
    <w:p w:rsidR="00314EE5" w:rsidRDefault="00314EE5" w:rsidP="00876F6A">
      <w:pPr>
        <w:pStyle w:val="Default"/>
        <w:rPr>
          <w:rFonts w:ascii="Times New Roman" w:hAnsi="Times New Roman" w:cs="Times New Roman"/>
        </w:rPr>
      </w:pPr>
    </w:p>
    <w:p w:rsidR="00BD3E96" w:rsidRDefault="00BD3E96" w:rsidP="00876F6A">
      <w:pPr>
        <w:pStyle w:val="Default"/>
        <w:rPr>
          <w:rFonts w:ascii="Times New Roman" w:hAnsi="Times New Roman" w:cs="Times New Roman"/>
        </w:rPr>
      </w:pPr>
      <w:r w:rsidRPr="00876F6A">
        <w:rPr>
          <w:rFonts w:ascii="Times New Roman" w:hAnsi="Times New Roman" w:cs="Times New Roman"/>
        </w:rPr>
        <w:t>Në z</w:t>
      </w:r>
      <w:r w:rsidR="00871CFB">
        <w:rPr>
          <w:rFonts w:ascii="Times New Roman" w:hAnsi="Times New Roman" w:cs="Times New Roman"/>
        </w:rPr>
        <w:t>onat e infektuara</w:t>
      </w:r>
      <w:r w:rsidRPr="00876F6A">
        <w:rPr>
          <w:rFonts w:ascii="Times New Roman" w:hAnsi="Times New Roman" w:cs="Times New Roman"/>
        </w:rPr>
        <w:t xml:space="preserve"> </w:t>
      </w:r>
      <w:r w:rsidR="00EF50F5">
        <w:rPr>
          <w:rFonts w:ascii="Times New Roman" w:hAnsi="Times New Roman" w:cs="Times New Roman"/>
        </w:rPr>
        <w:t>AKVMB-ja</w:t>
      </w:r>
      <w:r w:rsidRPr="00876F6A">
        <w:rPr>
          <w:rFonts w:ascii="Times New Roman" w:hAnsi="Times New Roman" w:cs="Times New Roman"/>
        </w:rPr>
        <w:t xml:space="preserve"> </w:t>
      </w:r>
      <w:r w:rsidR="00EF50F5">
        <w:rPr>
          <w:rFonts w:ascii="Times New Roman" w:hAnsi="Times New Roman" w:cs="Times New Roman"/>
        </w:rPr>
        <w:t>merr mostra</w:t>
      </w:r>
      <w:r w:rsidR="00854099">
        <w:rPr>
          <w:rFonts w:ascii="Times New Roman" w:hAnsi="Times New Roman" w:cs="Times New Roman"/>
        </w:rPr>
        <w:t xml:space="preserve"> dhe</w:t>
      </w:r>
      <w:r w:rsidR="00EF50F5">
        <w:rPr>
          <w:rFonts w:ascii="Times New Roman" w:hAnsi="Times New Roman" w:cs="Times New Roman"/>
        </w:rPr>
        <w:t xml:space="preserve"> teston</w:t>
      </w:r>
      <w:r w:rsidRPr="00876F6A">
        <w:rPr>
          <w:rFonts w:ascii="Times New Roman" w:hAnsi="Times New Roman" w:cs="Times New Roman"/>
        </w:rPr>
        <w:t xml:space="preserve"> bimët </w:t>
      </w:r>
      <w:r w:rsidR="00B9308F">
        <w:rPr>
          <w:rFonts w:ascii="Times New Roman" w:hAnsi="Times New Roman" w:cs="Times New Roman"/>
        </w:rPr>
        <w:t>bujtëse</w:t>
      </w:r>
      <w:r w:rsidR="00871CFB">
        <w:rPr>
          <w:rFonts w:ascii="Times New Roman" w:hAnsi="Times New Roman" w:cs="Times New Roman"/>
        </w:rPr>
        <w:t xml:space="preserve"> </w:t>
      </w:r>
      <w:r w:rsidRPr="00876F6A">
        <w:rPr>
          <w:rFonts w:ascii="Times New Roman" w:hAnsi="Times New Roman" w:cs="Times New Roman"/>
        </w:rPr>
        <w:t xml:space="preserve">duke përfshirë bimët e specifikuara që nuk janë hequr </w:t>
      </w:r>
      <w:r w:rsidR="00EF50F5" w:rsidRPr="00830F75">
        <w:rPr>
          <w:rFonts w:ascii="Times New Roman" w:hAnsi="Times New Roman" w:cs="Times New Roman"/>
        </w:rPr>
        <w:t xml:space="preserve">sipas pikës 1, të nenit </w:t>
      </w:r>
      <w:r w:rsidR="00047478">
        <w:rPr>
          <w:rFonts w:ascii="Times New Roman" w:hAnsi="Times New Roman" w:cs="Times New Roman"/>
        </w:rPr>
        <w:t>8</w:t>
      </w:r>
      <w:r w:rsidRPr="00830F75">
        <w:rPr>
          <w:rFonts w:ascii="Times New Roman" w:hAnsi="Times New Roman" w:cs="Times New Roman"/>
        </w:rPr>
        <w:t>.</w:t>
      </w:r>
      <w:r w:rsidRPr="00876F6A">
        <w:rPr>
          <w:rFonts w:ascii="Times New Roman" w:hAnsi="Times New Roman" w:cs="Times New Roman"/>
        </w:rPr>
        <w:t xml:space="preserve"> </w:t>
      </w:r>
      <w:r w:rsidR="000045E1">
        <w:rPr>
          <w:rFonts w:ascii="Times New Roman" w:hAnsi="Times New Roman" w:cs="Times New Roman"/>
        </w:rPr>
        <w:t>P</w:t>
      </w:r>
      <w:r w:rsidR="00314EE5">
        <w:rPr>
          <w:rFonts w:ascii="Times New Roman" w:hAnsi="Times New Roman" w:cs="Times New Roman"/>
        </w:rPr>
        <w:t xml:space="preserve">ërcaktimi </w:t>
      </w:r>
      <w:r w:rsidR="00314EE5" w:rsidRPr="00314EE5">
        <w:rPr>
          <w:rFonts w:ascii="Times New Roman" w:hAnsi="Times New Roman" w:cs="Times New Roman"/>
        </w:rPr>
        <w:t xml:space="preserve">i skemës së vrojtimit dhe mostrimit </w:t>
      </w:r>
      <w:r w:rsidRPr="00876F6A">
        <w:rPr>
          <w:rFonts w:ascii="Times New Roman" w:hAnsi="Times New Roman" w:cs="Times New Roman"/>
        </w:rPr>
        <w:t>duhet të je</w:t>
      </w:r>
      <w:r w:rsidR="000045E1">
        <w:rPr>
          <w:rFonts w:ascii="Times New Roman" w:hAnsi="Times New Roman" w:cs="Times New Roman"/>
        </w:rPr>
        <w:t>të në gjendje të identifikojë</w:t>
      </w:r>
      <w:r w:rsidRPr="00876F6A">
        <w:rPr>
          <w:rFonts w:ascii="Times New Roman" w:hAnsi="Times New Roman" w:cs="Times New Roman"/>
        </w:rPr>
        <w:t xml:space="preserve"> të paktën 90% besim</w:t>
      </w:r>
      <w:r w:rsidR="000045E1">
        <w:rPr>
          <w:rFonts w:ascii="Times New Roman" w:hAnsi="Times New Roman" w:cs="Times New Roman"/>
        </w:rPr>
        <w:t>,</w:t>
      </w:r>
      <w:r w:rsidRPr="00876F6A">
        <w:rPr>
          <w:rFonts w:ascii="Times New Roman" w:hAnsi="Times New Roman" w:cs="Times New Roman"/>
        </w:rPr>
        <w:t xml:space="preserve"> një nivel pranie </w:t>
      </w:r>
      <w:r w:rsidR="00C328EC">
        <w:rPr>
          <w:rFonts w:ascii="Times New Roman" w:hAnsi="Times New Roman" w:cs="Times New Roman"/>
        </w:rPr>
        <w:t>të bimëve të infektuara prej 0,</w:t>
      </w:r>
      <w:r w:rsidRPr="00876F6A">
        <w:rPr>
          <w:rFonts w:ascii="Times New Roman" w:hAnsi="Times New Roman" w:cs="Times New Roman"/>
        </w:rPr>
        <w:t>5 %.</w:t>
      </w:r>
    </w:p>
    <w:p w:rsidR="00314EE5" w:rsidRPr="00876F6A" w:rsidRDefault="00314EE5" w:rsidP="00876F6A">
      <w:pPr>
        <w:pStyle w:val="Default"/>
        <w:rPr>
          <w:rFonts w:ascii="Times New Roman" w:hAnsi="Times New Roman" w:cs="Times New Roman"/>
        </w:rPr>
      </w:pPr>
    </w:p>
    <w:p w:rsidR="00BD3E96" w:rsidRDefault="00BD3E96" w:rsidP="00BD3E96">
      <w:pPr>
        <w:tabs>
          <w:tab w:val="left" w:pos="908"/>
        </w:tabs>
      </w:pPr>
      <w:r w:rsidRPr="00AD5C97">
        <w:t xml:space="preserve">Në zonat </w:t>
      </w:r>
      <w:r w:rsidR="00C328EC">
        <w:t xml:space="preserve">e </w:t>
      </w:r>
      <w:r w:rsidR="00830F75">
        <w:t>sigurisë</w:t>
      </w:r>
      <w:r w:rsidRPr="00AD5C97">
        <w:t xml:space="preserve"> </w:t>
      </w:r>
      <w:r w:rsidR="000045E1">
        <w:t>AKVMB-ja</w:t>
      </w:r>
      <w:r w:rsidRPr="00AD5C97">
        <w:t xml:space="preserve"> </w:t>
      </w:r>
      <w:r w:rsidR="000045E1">
        <w:t>merr mostra dhe teston</w:t>
      </w:r>
      <w:r w:rsidRPr="00AD5C97">
        <w:t xml:space="preserve"> bimët </w:t>
      </w:r>
      <w:r w:rsidR="00B9308F">
        <w:t>bujtëse</w:t>
      </w:r>
      <w:r w:rsidR="00C328EC">
        <w:t xml:space="preserve"> </w:t>
      </w:r>
      <w:r w:rsidRPr="00AD5C97">
        <w:t xml:space="preserve">si dhe bimë të tjera që </w:t>
      </w:r>
      <w:r w:rsidR="000045E1">
        <w:t xml:space="preserve">shfaqin </w:t>
      </w:r>
      <w:r w:rsidRPr="00AD5C97">
        <w:t xml:space="preserve">simptoma ose dyshohet se janë të infektuara nga </w:t>
      </w:r>
      <w:r w:rsidR="000045E1">
        <w:t>ky dëmtues</w:t>
      </w:r>
      <w:r w:rsidRPr="00AD5C97">
        <w:t xml:space="preserve">. Për këtë qëllim, </w:t>
      </w:r>
      <w:r w:rsidR="000045E1">
        <w:t xml:space="preserve">përcaktimi </w:t>
      </w:r>
      <w:r w:rsidRPr="00AD5C97">
        <w:t xml:space="preserve">i </w:t>
      </w:r>
      <w:r w:rsidR="00314EE5">
        <w:t>skemës së vrojtimit</w:t>
      </w:r>
      <w:r w:rsidRPr="00AD5C97">
        <w:t xml:space="preserve"> dhe </w:t>
      </w:r>
      <w:r w:rsidR="00314EE5">
        <w:t>mostrimit</w:t>
      </w:r>
      <w:r w:rsidRPr="00AD5C97">
        <w:t xml:space="preserve"> duhet të jet</w:t>
      </w:r>
      <w:r w:rsidR="00314EE5">
        <w:t xml:space="preserve">ë në gjendje të identifikojë </w:t>
      </w:r>
      <w:r w:rsidRPr="00AD5C97">
        <w:t xml:space="preserve">të </w:t>
      </w:r>
      <w:r w:rsidRPr="00AD5C97">
        <w:lastRenderedPageBreak/>
        <w:t>paktën 90% besim</w:t>
      </w:r>
      <w:r w:rsidR="00314EE5">
        <w:t>,</w:t>
      </w:r>
      <w:r w:rsidRPr="00AD5C97">
        <w:t xml:space="preserve"> një nivel të pranisë </w:t>
      </w:r>
      <w:r w:rsidR="00314EE5">
        <w:t xml:space="preserve">së bimëve të infektuara prej 1 </w:t>
      </w:r>
      <w:r w:rsidRPr="00AD5C97">
        <w:t>%, duke pasur parasysh se 400 m të para që rrethojnë zonat e infektuara kanë një rrezik më të lartë.</w:t>
      </w:r>
    </w:p>
    <w:p w:rsidR="00314EE5" w:rsidRPr="00AD5C97" w:rsidRDefault="00314EE5" w:rsidP="00BD3E96">
      <w:pPr>
        <w:tabs>
          <w:tab w:val="left" w:pos="908"/>
        </w:tabs>
      </w:pPr>
    </w:p>
    <w:p w:rsidR="00BD3E96" w:rsidRPr="00AD5C97" w:rsidRDefault="00314EE5" w:rsidP="00BD3E96">
      <w:pPr>
        <w:tabs>
          <w:tab w:val="left" w:pos="908"/>
        </w:tabs>
      </w:pPr>
      <w:r>
        <w:t>AKVMB-ja</w:t>
      </w:r>
      <w:r w:rsidR="00BD3E96" w:rsidRPr="00AD5C97">
        <w:t xml:space="preserve"> </w:t>
      </w:r>
      <w:r>
        <w:t>monitoron</w:t>
      </w:r>
      <w:r w:rsidR="00BD3E96" w:rsidRPr="00AD5C97">
        <w:t xml:space="preserve"> gjithashtu praninë e dëmtuesit të specifikuar në vektorët e vendosur në zonën e përcaktuar me qëllim që të përcaktojë rrezikun e përhapjes së mëtejshme të shkaktuar nga vektorët dhe të vlerësojë efektivitetin e masave të kontrollit fitosanitar të zbatuara në përputhje </w:t>
      </w:r>
      <w:r w:rsidR="00BD3E96" w:rsidRPr="00047478">
        <w:t xml:space="preserve">me nenin </w:t>
      </w:r>
      <w:r w:rsidR="00047478" w:rsidRPr="00047478">
        <w:t>9</w:t>
      </w:r>
      <w:r w:rsidR="00BD3E96" w:rsidRPr="00047478">
        <w:t>.</w:t>
      </w:r>
    </w:p>
    <w:p w:rsidR="00BD3E96" w:rsidRDefault="00BD3E96" w:rsidP="00762E54"/>
    <w:p w:rsidR="00BD3E96" w:rsidRPr="00BD3E96" w:rsidRDefault="007D66D6" w:rsidP="00BD3E96">
      <w:pPr>
        <w:tabs>
          <w:tab w:val="left" w:pos="908"/>
        </w:tabs>
        <w:jc w:val="center"/>
        <w:rPr>
          <w:b/>
        </w:rPr>
      </w:pPr>
      <w:r>
        <w:rPr>
          <w:b/>
        </w:rPr>
        <w:t>Neni 12</w:t>
      </w:r>
    </w:p>
    <w:p w:rsidR="00BD3E96" w:rsidRDefault="00BD3E96" w:rsidP="00BD3E96">
      <w:pPr>
        <w:tabs>
          <w:tab w:val="left" w:pos="908"/>
        </w:tabs>
        <w:jc w:val="center"/>
        <w:rPr>
          <w:b/>
        </w:rPr>
      </w:pPr>
      <w:r w:rsidRPr="00BD3E96">
        <w:rPr>
          <w:b/>
        </w:rPr>
        <w:t>Masa</w:t>
      </w:r>
      <w:r w:rsidR="00B347C1">
        <w:rPr>
          <w:b/>
        </w:rPr>
        <w:t>t</w:t>
      </w:r>
      <w:r w:rsidRPr="00BD3E96">
        <w:rPr>
          <w:b/>
        </w:rPr>
        <w:t xml:space="preserve"> </w:t>
      </w:r>
      <w:r w:rsidR="00B347C1">
        <w:rPr>
          <w:b/>
        </w:rPr>
        <w:t>e</w:t>
      </w:r>
      <w:r w:rsidRPr="00BD3E96">
        <w:rPr>
          <w:b/>
        </w:rPr>
        <w:t xml:space="preserve"> tjera përkatëse për çrrënjosjen e dëmtuesit të specifikuar</w:t>
      </w:r>
    </w:p>
    <w:p w:rsidR="00314EE5" w:rsidRPr="00BD3E96" w:rsidRDefault="00314EE5" w:rsidP="00BD3E96">
      <w:pPr>
        <w:tabs>
          <w:tab w:val="left" w:pos="908"/>
        </w:tabs>
        <w:jc w:val="center"/>
        <w:rPr>
          <w:b/>
        </w:rPr>
      </w:pPr>
    </w:p>
    <w:p w:rsidR="00BD3E96" w:rsidRPr="00AD5C97" w:rsidRDefault="00BD3E96" w:rsidP="00BD3E96">
      <w:pPr>
        <w:tabs>
          <w:tab w:val="left" w:pos="908"/>
        </w:tabs>
      </w:pPr>
      <w:r w:rsidRPr="00AD5C97">
        <w:t xml:space="preserve">1. </w:t>
      </w:r>
      <w:r w:rsidR="00314EE5">
        <w:t>AKVMB-ja</w:t>
      </w:r>
      <w:r w:rsidRPr="00AD5C97">
        <w:t xml:space="preserve"> marrë çdo masë tjetër që mund të kontribuojë në çrrënjos</w:t>
      </w:r>
      <w:r w:rsidR="00EF5EA3">
        <w:t xml:space="preserve">jen e dëmtuesit të specifikuar </w:t>
      </w:r>
      <w:r w:rsidRPr="00AD5C97">
        <w:t>në përputhje me Standardin Ndërkombëta</w:t>
      </w:r>
      <w:r w:rsidR="00314EE5">
        <w:t>r për Masat Fitosanitare (ISPM 9</w:t>
      </w:r>
      <w:r w:rsidRPr="00AD5C97">
        <w:t>) dhe për të kont</w:t>
      </w:r>
      <w:r w:rsidR="00B347C1">
        <w:t>ribuar në zbatimin e një qasje</w:t>
      </w:r>
      <w:r w:rsidRPr="00AD5C97">
        <w:t xml:space="preserve"> të integruar në përputhje me p</w:t>
      </w:r>
      <w:r w:rsidR="00314EE5">
        <w:t xml:space="preserve">arimet e përcaktuara në </w:t>
      </w:r>
      <w:r w:rsidR="00314EE5" w:rsidRPr="00BC5271">
        <w:t>ISPM 14</w:t>
      </w:r>
      <w:r w:rsidRPr="00BC5271">
        <w:t>.</w:t>
      </w:r>
    </w:p>
    <w:p w:rsidR="00BD3E96" w:rsidRPr="00AD5C97" w:rsidRDefault="00BD3E96" w:rsidP="00BD3E96">
      <w:pPr>
        <w:tabs>
          <w:tab w:val="left" w:pos="908"/>
        </w:tabs>
      </w:pPr>
    </w:p>
    <w:p w:rsidR="00BD3E96" w:rsidRDefault="00BD3E96" w:rsidP="00BD3E96">
      <w:pPr>
        <w:tabs>
          <w:tab w:val="left" w:pos="908"/>
        </w:tabs>
      </w:pPr>
      <w:r w:rsidRPr="00AD5C97">
        <w:t xml:space="preserve">2. </w:t>
      </w:r>
      <w:r w:rsidR="00314EE5">
        <w:t>AKVMB-ja</w:t>
      </w:r>
      <w:r w:rsidR="00314EE5" w:rsidRPr="00AD5C97">
        <w:t xml:space="preserve"> </w:t>
      </w:r>
      <w:r w:rsidR="00314EE5">
        <w:t xml:space="preserve">merr </w:t>
      </w:r>
      <w:r w:rsidR="00314EE5" w:rsidRPr="00314EE5">
        <w:t xml:space="preserve">masa për adresimin e çdo veçorie ose ndërlikimi që mund të pritet në mënyrë të </w:t>
      </w:r>
      <w:r w:rsidR="00314EE5" w:rsidRPr="00EF5EA3">
        <w:t>arsyeshme</w:t>
      </w:r>
      <w:r w:rsidR="00314EE5" w:rsidRPr="00314EE5">
        <w:t xml:space="preserve"> të parandalojë, pengojë ose vonojë çrrënjosjen, veçanërisht ato që lidhen me shkatërrimin </w:t>
      </w:r>
      <w:r w:rsidR="00E13D08">
        <w:t>e duhur</w:t>
      </w:r>
      <w:r w:rsidR="00314EE5" w:rsidRPr="00314EE5">
        <w:t xml:space="preserve"> të gjitha bimëve që janë të infektuara</w:t>
      </w:r>
      <w:r w:rsidR="00E13D08">
        <w:t xml:space="preserve"> ose të dyshuara për infeksion</w:t>
      </w:r>
      <w:r w:rsidR="00314EE5" w:rsidRPr="00314EE5">
        <w:t xml:space="preserve"> </w:t>
      </w:r>
      <w:r w:rsidR="00E13D08" w:rsidRPr="00E13D08">
        <w:t xml:space="preserve">ose për </w:t>
      </w:r>
      <w:r w:rsidR="00E13D08">
        <w:t>leje hyrje në vendndodhje</w:t>
      </w:r>
      <w:r w:rsidR="00E13D08" w:rsidRPr="00E13D08">
        <w:t>, pronësinë publike ose private ose subjektin përgjegjës.</w:t>
      </w:r>
    </w:p>
    <w:p w:rsidR="00BD3E96" w:rsidRPr="00AD5C97" w:rsidRDefault="00BD3E96" w:rsidP="00BD3E96">
      <w:pPr>
        <w:tabs>
          <w:tab w:val="left" w:pos="908"/>
        </w:tabs>
      </w:pPr>
    </w:p>
    <w:p w:rsidR="00BD3E96" w:rsidRDefault="00BD3E96" w:rsidP="00BD3E96">
      <w:pPr>
        <w:tabs>
          <w:tab w:val="left" w:pos="908"/>
        </w:tabs>
      </w:pPr>
      <w:r w:rsidRPr="00AD5C97">
        <w:t xml:space="preserve">3. </w:t>
      </w:r>
      <w:r w:rsidR="00C60547">
        <w:t>AKVMB-ja</w:t>
      </w:r>
      <w:r w:rsidR="00C60547" w:rsidRPr="00AD5C97">
        <w:t xml:space="preserve"> </w:t>
      </w:r>
      <w:r w:rsidRPr="00AD5C97">
        <w:t xml:space="preserve">kryen </w:t>
      </w:r>
      <w:r w:rsidRPr="00EF5EA3">
        <w:t>hetimet e</w:t>
      </w:r>
      <w:r w:rsidRPr="00AD5C97">
        <w:t xml:space="preserve"> duhura për të identifikuar origjinën e infeksionit. </w:t>
      </w:r>
      <w:r w:rsidR="00C60547">
        <w:t>Gjurmon</w:t>
      </w:r>
      <w:r w:rsidRPr="00AD5C97">
        <w:t xml:space="preserve"> bimët </w:t>
      </w:r>
      <w:r w:rsidR="00B9308F">
        <w:t>bujtëse</w:t>
      </w:r>
      <w:r w:rsidRPr="00AD5C97">
        <w:t xml:space="preserve"> të </w:t>
      </w:r>
      <w:r w:rsidR="00B347C1">
        <w:t>lidhura me rastin e infeksionit</w:t>
      </w:r>
      <w:r w:rsidRPr="00AD5C97">
        <w:t xml:space="preserve"> duke përfshirë ato që janë zhvendosur përpara se të krijohej një zonë e </w:t>
      </w:r>
      <w:r w:rsidR="00C60547">
        <w:t>shënuar</w:t>
      </w:r>
      <w:r w:rsidRPr="00AD5C97">
        <w:t xml:space="preserve">. Rezultatet e </w:t>
      </w:r>
      <w:r w:rsidRPr="00EF5EA3">
        <w:t>hetimeve</w:t>
      </w:r>
      <w:r w:rsidRPr="00AD5C97">
        <w:t xml:space="preserve"> do t'i komunikohen </w:t>
      </w:r>
      <w:r w:rsidR="00B347C1">
        <w:t>SPMB-së</w:t>
      </w:r>
      <w:r w:rsidRPr="00AD5C97">
        <w:t xml:space="preserve"> nga e kanë origjinën ato bimë</w:t>
      </w:r>
      <w:r w:rsidR="00C60547">
        <w:t>.</w:t>
      </w:r>
    </w:p>
    <w:p w:rsidR="00BD3E96" w:rsidRDefault="00BD3E96" w:rsidP="00BD3E96">
      <w:pPr>
        <w:tabs>
          <w:tab w:val="left" w:pos="908"/>
        </w:tabs>
      </w:pPr>
    </w:p>
    <w:p w:rsidR="00BD3E96" w:rsidRPr="00BD3E96" w:rsidRDefault="00BD3E96" w:rsidP="00C60547">
      <w:pPr>
        <w:tabs>
          <w:tab w:val="left" w:pos="908"/>
        </w:tabs>
        <w:jc w:val="center"/>
        <w:rPr>
          <w:b/>
        </w:rPr>
      </w:pPr>
      <w:r w:rsidRPr="00BD3E96">
        <w:rPr>
          <w:b/>
        </w:rPr>
        <w:t>K</w:t>
      </w:r>
      <w:r>
        <w:rPr>
          <w:b/>
        </w:rPr>
        <w:t>REU</w:t>
      </w:r>
      <w:r w:rsidRPr="00BD3E96">
        <w:rPr>
          <w:b/>
        </w:rPr>
        <w:t xml:space="preserve"> V</w:t>
      </w:r>
    </w:p>
    <w:p w:rsidR="00BD3E96" w:rsidRDefault="00C60547" w:rsidP="00C60547">
      <w:pPr>
        <w:tabs>
          <w:tab w:val="left" w:pos="908"/>
        </w:tabs>
        <w:jc w:val="center"/>
        <w:rPr>
          <w:b/>
        </w:rPr>
      </w:pPr>
      <w:r w:rsidRPr="00C60547">
        <w:rPr>
          <w:b/>
        </w:rPr>
        <w:t>MASAT E KUFIZIMIT</w:t>
      </w:r>
    </w:p>
    <w:p w:rsidR="00C60547" w:rsidRDefault="00C60547" w:rsidP="00C60547">
      <w:pPr>
        <w:tabs>
          <w:tab w:val="left" w:pos="908"/>
        </w:tabs>
        <w:jc w:val="center"/>
        <w:rPr>
          <w:b/>
        </w:rPr>
      </w:pPr>
    </w:p>
    <w:p w:rsidR="00BD3E96" w:rsidRPr="00BD3E96" w:rsidRDefault="007D66D6" w:rsidP="00BD3E96">
      <w:pPr>
        <w:tabs>
          <w:tab w:val="left" w:pos="908"/>
        </w:tabs>
        <w:jc w:val="center"/>
        <w:rPr>
          <w:b/>
        </w:rPr>
      </w:pPr>
      <w:r>
        <w:rPr>
          <w:b/>
        </w:rPr>
        <w:t>Neni 13</w:t>
      </w:r>
    </w:p>
    <w:p w:rsidR="00BD3E96" w:rsidRDefault="00BD3E96" w:rsidP="00BD3E96">
      <w:pPr>
        <w:tabs>
          <w:tab w:val="left" w:pos="908"/>
        </w:tabs>
        <w:jc w:val="center"/>
        <w:rPr>
          <w:b/>
        </w:rPr>
      </w:pPr>
      <w:r w:rsidRPr="00BD3E96">
        <w:rPr>
          <w:b/>
        </w:rPr>
        <w:t>Dispozitat e përgjithshme</w:t>
      </w:r>
    </w:p>
    <w:p w:rsidR="00C60547" w:rsidRPr="00BD3E96" w:rsidRDefault="00C60547" w:rsidP="00BD3E96">
      <w:pPr>
        <w:tabs>
          <w:tab w:val="left" w:pos="908"/>
        </w:tabs>
        <w:jc w:val="center"/>
        <w:rPr>
          <w:b/>
        </w:rPr>
      </w:pPr>
    </w:p>
    <w:p w:rsidR="00BD3E96" w:rsidRPr="00AD5C97" w:rsidRDefault="00C60547" w:rsidP="00BD3E96">
      <w:pPr>
        <w:tabs>
          <w:tab w:val="left" w:pos="908"/>
        </w:tabs>
      </w:pPr>
      <w:r>
        <w:t>AKVMB-ja</w:t>
      </w:r>
      <w:r w:rsidR="00BD3E96" w:rsidRPr="00AD5C97">
        <w:t xml:space="preserve"> mund të vendosë të zbatojë masat e kontrollit të përcaktuara në nenet 1</w:t>
      </w:r>
      <w:r w:rsidR="00047478">
        <w:t>4</w:t>
      </w:r>
      <w:r w:rsidR="00BD3E96" w:rsidRPr="00AD5C97">
        <w:t xml:space="preserve"> deri në 1</w:t>
      </w:r>
      <w:r w:rsidR="00047478">
        <w:t>8</w:t>
      </w:r>
      <w:r w:rsidR="00BD3E96" w:rsidRPr="00AD5C97">
        <w:t>, n</w:t>
      </w:r>
      <w:r w:rsidR="00B347C1">
        <w:t>ë vend të masave të çrrënjosjes</w:t>
      </w:r>
      <w:r w:rsidR="00BD3E96" w:rsidRPr="00AD5C97">
        <w:t xml:space="preserve"> në një zonë të infektuar</w:t>
      </w:r>
      <w:r w:rsidR="00BD3E96" w:rsidRPr="00B347C1">
        <w:t>.</w:t>
      </w:r>
    </w:p>
    <w:p w:rsidR="00BD3E96" w:rsidRDefault="00BD3E96" w:rsidP="00BD3E96">
      <w:pPr>
        <w:tabs>
          <w:tab w:val="left" w:pos="908"/>
        </w:tabs>
        <w:jc w:val="center"/>
        <w:rPr>
          <w:b/>
        </w:rPr>
      </w:pPr>
    </w:p>
    <w:p w:rsidR="00BD3E96" w:rsidRPr="00BD3E96" w:rsidRDefault="007D66D6" w:rsidP="00BD3E96">
      <w:pPr>
        <w:tabs>
          <w:tab w:val="left" w:pos="908"/>
        </w:tabs>
        <w:jc w:val="center"/>
        <w:rPr>
          <w:b/>
        </w:rPr>
      </w:pPr>
      <w:r>
        <w:rPr>
          <w:b/>
        </w:rPr>
        <w:t>Neni 14</w:t>
      </w:r>
    </w:p>
    <w:p w:rsidR="00BD3E96" w:rsidRDefault="00BD3E96" w:rsidP="00BD3E96">
      <w:pPr>
        <w:tabs>
          <w:tab w:val="left" w:pos="908"/>
        </w:tabs>
        <w:jc w:val="center"/>
        <w:rPr>
          <w:b/>
        </w:rPr>
      </w:pPr>
      <w:r w:rsidRPr="00BD3E96">
        <w:rPr>
          <w:b/>
        </w:rPr>
        <w:t xml:space="preserve">Largimi i bimëve </w:t>
      </w:r>
      <w:r w:rsidR="00443428">
        <w:rPr>
          <w:b/>
        </w:rPr>
        <w:t>nga</w:t>
      </w:r>
      <w:r w:rsidRPr="00BD3E96">
        <w:rPr>
          <w:b/>
        </w:rPr>
        <w:t xml:space="preserve"> një zonë </w:t>
      </w:r>
      <w:r w:rsidR="00443428">
        <w:rPr>
          <w:b/>
        </w:rPr>
        <w:t>e</w:t>
      </w:r>
      <w:r w:rsidRPr="00BD3E96">
        <w:rPr>
          <w:b/>
        </w:rPr>
        <w:t xml:space="preserve"> infektuar </w:t>
      </w:r>
    </w:p>
    <w:p w:rsidR="00C60547" w:rsidRPr="00BD3E96" w:rsidRDefault="00C60547" w:rsidP="00BD3E96">
      <w:pPr>
        <w:tabs>
          <w:tab w:val="left" w:pos="908"/>
        </w:tabs>
        <w:jc w:val="center"/>
        <w:rPr>
          <w:b/>
        </w:rPr>
      </w:pPr>
    </w:p>
    <w:p w:rsidR="00EF5EA3" w:rsidRDefault="00BD3E96" w:rsidP="00BD3E96">
      <w:pPr>
        <w:tabs>
          <w:tab w:val="left" w:pos="908"/>
        </w:tabs>
      </w:pPr>
      <w:r w:rsidRPr="00AD5C97">
        <w:t xml:space="preserve">1. </w:t>
      </w:r>
      <w:r w:rsidR="00443428">
        <w:t>AKVMB-ja</w:t>
      </w:r>
      <w:r w:rsidRPr="00AD5C97">
        <w:t xml:space="preserve"> heq të gjitha bimët që janë gjetur të infektuara nga dëmtuesi i specifikuar në bazë të monitorimit të </w:t>
      </w:r>
      <w:r w:rsidR="00B347C1">
        <w:t xml:space="preserve">përcaktuar </w:t>
      </w:r>
      <w:r w:rsidRPr="00AD5C97">
        <w:t xml:space="preserve">në </w:t>
      </w:r>
      <w:r w:rsidR="00443428">
        <w:t>pikën 2 të nenit 1</w:t>
      </w:r>
      <w:r w:rsidR="00047478">
        <w:t>6</w:t>
      </w:r>
      <w:r w:rsidR="00443428">
        <w:t xml:space="preserve">. </w:t>
      </w:r>
    </w:p>
    <w:p w:rsidR="00BD3E96" w:rsidRDefault="00443428" w:rsidP="00BD3E96">
      <w:pPr>
        <w:tabs>
          <w:tab w:val="left" w:pos="908"/>
        </w:tabs>
      </w:pPr>
      <w:r>
        <w:t>L</w:t>
      </w:r>
      <w:r w:rsidR="00BD3E96" w:rsidRPr="00AD5C97">
        <w:t>argim</w:t>
      </w:r>
      <w:r>
        <w:t xml:space="preserve">i </w:t>
      </w:r>
      <w:r w:rsidR="00BD3E96" w:rsidRPr="00AD5C97">
        <w:t xml:space="preserve">bëhet menjëherë pas </w:t>
      </w:r>
      <w:r>
        <w:t xml:space="preserve"> </w:t>
      </w:r>
      <w:r w:rsidR="00A557EC">
        <w:t>i</w:t>
      </w:r>
      <w:r w:rsidR="00BD3E96" w:rsidRPr="00AD5C97">
        <w:t>dentifikimit zyrtar të pranisë së dëmtuesit të specifi</w:t>
      </w:r>
      <w:r>
        <w:t>kuar ose</w:t>
      </w:r>
      <w:r w:rsidR="00BD3E96" w:rsidRPr="00AD5C97">
        <w:t xml:space="preserve"> nëse dëmtuesi i specifikuar zbulohet jashtë sezon</w:t>
      </w:r>
      <w:r w:rsidR="00B347C1">
        <w:t>it të fluturimit të vektorit, ky</w:t>
      </w:r>
      <w:r w:rsidR="00BD3E96" w:rsidRPr="00AD5C97">
        <w:t xml:space="preserve"> largim do të bëhet përpara sezonit të ard</w:t>
      </w:r>
      <w:r w:rsidR="00A557EC">
        <w:t>h</w:t>
      </w:r>
      <w:r w:rsidR="00EF5EA3">
        <w:t xml:space="preserve">shëm të fluturimit të vektorit. </w:t>
      </w:r>
      <w:r w:rsidR="00EF5EA3" w:rsidRPr="00EF5EA3">
        <w:t>Duhet të merren të gjitha masat e nevojshme për të shmangur përhapjen e dëmtuesit të specifikuar dhe vektorëve të tij gjatë dhe pas largimit.</w:t>
      </w:r>
    </w:p>
    <w:p w:rsidR="00BD3E96" w:rsidRPr="00AD5C97" w:rsidRDefault="00BD3E96" w:rsidP="00BD3E96">
      <w:pPr>
        <w:tabs>
          <w:tab w:val="left" w:pos="908"/>
        </w:tabs>
      </w:pPr>
      <w:r w:rsidRPr="00AD5C97">
        <w:t xml:space="preserve">2. </w:t>
      </w:r>
      <w:r w:rsidR="00B347C1">
        <w:t>Përjashtimisht nga parashikimet</w:t>
      </w:r>
      <w:r w:rsidRPr="00AD5C97">
        <w:t xml:space="preserve"> </w:t>
      </w:r>
      <w:r w:rsidR="00B347C1">
        <w:t>e</w:t>
      </w:r>
      <w:r w:rsidRPr="00AD5C97">
        <w:t xml:space="preserve"> </w:t>
      </w:r>
      <w:r w:rsidR="00443428">
        <w:t>pikës</w:t>
      </w:r>
      <w:r w:rsidR="00047478">
        <w:t xml:space="preserve"> 1 të këtij neni,</w:t>
      </w:r>
      <w:r w:rsidRPr="00AD5C97">
        <w:t xml:space="preserve"> </w:t>
      </w:r>
      <w:r w:rsidR="00DD59BB">
        <w:t xml:space="preserve">AKVMB-ja </w:t>
      </w:r>
      <w:r w:rsidRPr="00AD5C97">
        <w:t xml:space="preserve">mund të vendosë, për qëllime shkencore, të mos heqë bimët që janë gjetur të infektuara nga dëmtuesi i specifikuar në vendet </w:t>
      </w:r>
      <w:r w:rsidR="006B2432">
        <w:t>me bimë</w:t>
      </w:r>
      <w:r w:rsidRPr="00AD5C97">
        <w:t xml:space="preserve"> me vlerë të ve</w:t>
      </w:r>
      <w:r w:rsidR="006B2432">
        <w:t xml:space="preserve">çantë kulturore dhe sociale, </w:t>
      </w:r>
      <w:r w:rsidRPr="00AD5C97">
        <w:t xml:space="preserve">referuara </w:t>
      </w:r>
      <w:r w:rsidR="006B2432">
        <w:t>shkronjës “</w:t>
      </w:r>
      <w:r w:rsidR="00EF5EA3">
        <w:t>b</w:t>
      </w:r>
      <w:r w:rsidR="006B2432">
        <w:t>”</w:t>
      </w:r>
      <w:r w:rsidR="00EF5EA3">
        <w:t>, të pikës</w:t>
      </w:r>
      <w:r w:rsidR="0072322F">
        <w:t xml:space="preserve"> 2, të nenit 1</w:t>
      </w:r>
      <w:r w:rsidR="00047478">
        <w:t>6</w:t>
      </w:r>
      <w:r w:rsidRPr="00AD5C97">
        <w:t>.</w:t>
      </w:r>
    </w:p>
    <w:p w:rsidR="00BD3E96" w:rsidRDefault="00BD3E96" w:rsidP="00BD3E96">
      <w:pPr>
        <w:tabs>
          <w:tab w:val="left" w:pos="908"/>
        </w:tabs>
        <w:jc w:val="center"/>
        <w:rPr>
          <w:b/>
        </w:rPr>
      </w:pPr>
    </w:p>
    <w:p w:rsidR="00BD3E96" w:rsidRPr="00BD3E96" w:rsidRDefault="007D66D6" w:rsidP="00BD3E96">
      <w:pPr>
        <w:tabs>
          <w:tab w:val="left" w:pos="908"/>
        </w:tabs>
        <w:jc w:val="center"/>
        <w:rPr>
          <w:b/>
        </w:rPr>
      </w:pPr>
      <w:r>
        <w:rPr>
          <w:b/>
        </w:rPr>
        <w:t>Neni 15</w:t>
      </w:r>
    </w:p>
    <w:p w:rsidR="00BD3E96" w:rsidRDefault="0072322F" w:rsidP="00BD3E96">
      <w:pPr>
        <w:tabs>
          <w:tab w:val="left" w:pos="908"/>
        </w:tabs>
        <w:jc w:val="center"/>
        <w:rPr>
          <w:b/>
        </w:rPr>
      </w:pPr>
      <w:r w:rsidRPr="0072322F">
        <w:rPr>
          <w:b/>
        </w:rPr>
        <w:t xml:space="preserve">Masat kundër vektorëve të dëmtuesve të specifikuar në zonat e infektuara </w:t>
      </w:r>
    </w:p>
    <w:p w:rsidR="006D440C" w:rsidRPr="00BD3E96" w:rsidRDefault="006D440C" w:rsidP="00BD3E96">
      <w:pPr>
        <w:tabs>
          <w:tab w:val="left" w:pos="908"/>
        </w:tabs>
        <w:jc w:val="center"/>
        <w:rPr>
          <w:b/>
        </w:rPr>
      </w:pPr>
    </w:p>
    <w:p w:rsidR="00BD3E96" w:rsidRDefault="00BD3E96" w:rsidP="00BD3E96">
      <w:pPr>
        <w:tabs>
          <w:tab w:val="left" w:pos="908"/>
        </w:tabs>
      </w:pPr>
      <w:r w:rsidRPr="00AD5C97">
        <w:t xml:space="preserve">1. </w:t>
      </w:r>
      <w:r w:rsidR="001A0DA6">
        <w:t>AKVMB-ja</w:t>
      </w:r>
      <w:r w:rsidRPr="00AD5C97">
        <w:t xml:space="preserve"> </w:t>
      </w:r>
      <w:r w:rsidR="001A0DA6">
        <w:t>zbaton</w:t>
      </w:r>
      <w:r w:rsidRPr="00AD5C97">
        <w:t xml:space="preserve"> trajtimet e duhura fitosanitare kundër popullatës </w:t>
      </w:r>
      <w:r w:rsidR="001A0DA6">
        <w:t xml:space="preserve">së </w:t>
      </w:r>
      <w:r w:rsidRPr="00AD5C97">
        <w:t>vektore</w:t>
      </w:r>
      <w:r w:rsidR="001A0DA6">
        <w:t>ve</w:t>
      </w:r>
      <w:r w:rsidR="006B2432">
        <w:t xml:space="preserve"> të dëmtuesit të specifikuar</w:t>
      </w:r>
      <w:r w:rsidRPr="00AD5C97">
        <w:t xml:space="preserve"> në të gjitha fazat e tij, në bimët e </w:t>
      </w:r>
      <w:r w:rsidR="001A0DA6">
        <w:t xml:space="preserve">përcaktuara </w:t>
      </w:r>
      <w:r w:rsidRPr="00AD5C97">
        <w:t xml:space="preserve">në </w:t>
      </w:r>
      <w:r w:rsidR="001A0DA6">
        <w:t>pikën 1, të nenit 1</w:t>
      </w:r>
      <w:r w:rsidR="00047478">
        <w:t>4</w:t>
      </w:r>
      <w:r w:rsidRPr="00AD5C97">
        <w:t xml:space="preserve"> </w:t>
      </w:r>
      <w:r w:rsidRPr="00AD5C97">
        <w:lastRenderedPageBreak/>
        <w:t>përpara largimit të tyre dhe rreth bimëve të për</w:t>
      </w:r>
      <w:r w:rsidR="001A0DA6">
        <w:t xml:space="preserve">caktuara </w:t>
      </w:r>
      <w:r w:rsidRPr="00AD5C97">
        <w:t xml:space="preserve">në </w:t>
      </w:r>
      <w:r w:rsidR="001A0DA6">
        <w:t>pikën 2, të nenit 1</w:t>
      </w:r>
      <w:r w:rsidR="00047478">
        <w:t>4</w:t>
      </w:r>
      <w:r w:rsidR="001A0DA6">
        <w:t xml:space="preserve">. </w:t>
      </w:r>
      <w:r w:rsidRPr="00AD5C97">
        <w:t>Këto trajtime përfshijnë trajtime kimike, biologjike o</w:t>
      </w:r>
      <w:r w:rsidR="006B2432">
        <w:t>se mekanike kundër vektorëve</w:t>
      </w:r>
      <w:r w:rsidRPr="00AD5C97">
        <w:t xml:space="preserve"> duke marrë parasysh kushtet lokale.</w:t>
      </w:r>
    </w:p>
    <w:p w:rsidR="0072322F" w:rsidRPr="00AD5C97" w:rsidRDefault="0072322F" w:rsidP="00BD3E96">
      <w:pPr>
        <w:tabs>
          <w:tab w:val="left" w:pos="908"/>
        </w:tabs>
      </w:pPr>
    </w:p>
    <w:p w:rsidR="00BD3E96" w:rsidRDefault="001A0DA6" w:rsidP="00BD3E96">
      <w:r>
        <w:t>2.</w:t>
      </w:r>
      <w:r w:rsidR="007A473C">
        <w:t xml:space="preserve"> </w:t>
      </w:r>
      <w:r w:rsidR="00BD3E96" w:rsidRPr="006B2432">
        <w:t>Në zonat e</w:t>
      </w:r>
      <w:r w:rsidR="00047478">
        <w:t xml:space="preserve"> </w:t>
      </w:r>
      <w:r w:rsidR="006B2432" w:rsidRPr="006B2432">
        <w:t>citaura</w:t>
      </w:r>
      <w:r w:rsidR="00BD3E96" w:rsidRPr="006B2432">
        <w:t xml:space="preserve"> në </w:t>
      </w:r>
      <w:r w:rsidR="006B2432" w:rsidRPr="006B2432">
        <w:t>shkronjat</w:t>
      </w:r>
      <w:r w:rsidR="00BD3E96" w:rsidRPr="006B2432">
        <w:t xml:space="preserve"> </w:t>
      </w:r>
      <w:r w:rsidR="006B2432" w:rsidRPr="006B2432">
        <w:t>“</w:t>
      </w:r>
      <w:r w:rsidR="00BD3E96" w:rsidRPr="006B2432">
        <w:t>a</w:t>
      </w:r>
      <w:r w:rsidR="006B2432" w:rsidRPr="006B2432">
        <w:t>” dhe “b”,</w:t>
      </w:r>
      <w:r w:rsidR="00BD3E96" w:rsidRPr="006B2432">
        <w:t xml:space="preserve"> të </w:t>
      </w:r>
      <w:r w:rsidR="006B2432" w:rsidRPr="006B2432">
        <w:t>p</w:t>
      </w:r>
      <w:r w:rsidR="00047478">
        <w:t>ikës 2</w:t>
      </w:r>
      <w:r w:rsidR="006B2432" w:rsidRPr="006B2432">
        <w:t xml:space="preserve"> të </w:t>
      </w:r>
      <w:r w:rsidR="00BD3E96" w:rsidRPr="006B2432">
        <w:t>nenit 1</w:t>
      </w:r>
      <w:r w:rsidR="00047478">
        <w:t>6</w:t>
      </w:r>
      <w:r w:rsidR="006B2432" w:rsidRPr="006B2432">
        <w:t>,</w:t>
      </w:r>
      <w:r w:rsidR="00BD3E96" w:rsidRPr="006B2432">
        <w:t xml:space="preserve"> </w:t>
      </w:r>
      <w:r w:rsidR="006B2432" w:rsidRPr="006B2432">
        <w:t>AKVMB-ja</w:t>
      </w:r>
      <w:r w:rsidR="00BD3E96" w:rsidRPr="006B2432">
        <w:t xml:space="preserve"> zbaton praktikat bujqësore për kontrollin e popullatës </w:t>
      </w:r>
      <w:r w:rsidR="006B2432" w:rsidRPr="006B2432">
        <w:t>së vektoreve</w:t>
      </w:r>
      <w:r w:rsidR="00BD3E96" w:rsidRPr="006B2432">
        <w:t xml:space="preserve"> të dëmtuesit të specifikuar, n</w:t>
      </w:r>
      <w:r w:rsidR="005610E5">
        <w:t>ë të gjitha fazat e tij, në kohën</w:t>
      </w:r>
      <w:r w:rsidR="00BD3E96" w:rsidRPr="006B2432">
        <w:t xml:space="preserve"> më e përshtatshme </w:t>
      </w:r>
      <w:r w:rsidR="006B2432" w:rsidRPr="006B2432">
        <w:t>të</w:t>
      </w:r>
      <w:r w:rsidR="00BD3E96" w:rsidRPr="006B2432">
        <w:t xml:space="preserve"> çdo viti</w:t>
      </w:r>
      <w:r w:rsidR="006B2432" w:rsidRPr="006B2432">
        <w:t>t</w:t>
      </w:r>
      <w:r w:rsidR="00BD3E96" w:rsidRPr="006B2432">
        <w:t>. Këto praktika do të përfshijnë trajtime efikase kimike, biologjike ose mekanike kundër vektorëve, duke marrë parasysh kushtet lokale.</w:t>
      </w:r>
    </w:p>
    <w:p w:rsidR="006B2432" w:rsidRPr="00AD5C97" w:rsidRDefault="006B2432" w:rsidP="00BD3E96"/>
    <w:p w:rsidR="00BD3E96" w:rsidRPr="00BD3E96" w:rsidRDefault="007D66D6" w:rsidP="00BD3E96">
      <w:pPr>
        <w:jc w:val="center"/>
        <w:rPr>
          <w:b/>
        </w:rPr>
      </w:pPr>
      <w:r>
        <w:rPr>
          <w:b/>
        </w:rPr>
        <w:t>Neni 16</w:t>
      </w:r>
    </w:p>
    <w:p w:rsidR="00BD3E96" w:rsidRDefault="00BD3E96" w:rsidP="00BD3E96">
      <w:pPr>
        <w:jc w:val="center"/>
        <w:rPr>
          <w:b/>
        </w:rPr>
      </w:pPr>
      <w:r w:rsidRPr="00BD3E96">
        <w:rPr>
          <w:b/>
        </w:rPr>
        <w:t xml:space="preserve">Mbikëqyrja vjetore e zonave të infektuara </w:t>
      </w:r>
    </w:p>
    <w:p w:rsidR="00755785" w:rsidRPr="00BD3E96" w:rsidRDefault="00755785" w:rsidP="00BD3E96">
      <w:pPr>
        <w:jc w:val="center"/>
        <w:rPr>
          <w:b/>
        </w:rPr>
      </w:pPr>
    </w:p>
    <w:p w:rsidR="00736561" w:rsidRPr="00736561" w:rsidRDefault="00106B01" w:rsidP="00736561">
      <w:r>
        <w:t>1. Në rast shfaqje të infeksionit nga ky dëmtues</w:t>
      </w:r>
      <w:r w:rsidR="00116014">
        <w:t>i</w:t>
      </w:r>
      <w:r>
        <w:t xml:space="preserve">, AKVMB-ja </w:t>
      </w:r>
      <w:r w:rsidR="00972CF5">
        <w:t>merrë</w:t>
      </w:r>
      <w:r>
        <w:t xml:space="preserve"> menjëherë mostra </w:t>
      </w:r>
      <w:r w:rsidR="000F12C4" w:rsidRPr="000F12C4">
        <w:t xml:space="preserve">tek zona e infektuar </w:t>
      </w:r>
      <w:r>
        <w:t xml:space="preserve">dhe i dërgon për testim, </w:t>
      </w:r>
      <w:r w:rsidRPr="00AD5C97">
        <w:t>brenda një rrezeje prej 50 m</w:t>
      </w:r>
      <w:r w:rsidR="00116014">
        <w:t>,</w:t>
      </w:r>
      <w:r w:rsidRPr="00AD5C97">
        <w:t xml:space="preserve"> rreth bimëve që janë gjetur të infektuara nga dëmtuesi i specifikuar, </w:t>
      </w:r>
      <w:r w:rsidR="00256CDD">
        <w:t xml:space="preserve">si </w:t>
      </w:r>
      <w:r w:rsidR="00736561">
        <w:t>bimët e mëposhtme</w:t>
      </w:r>
      <w:r w:rsidR="00736561" w:rsidRPr="00736561">
        <w:t>:</w:t>
      </w:r>
    </w:p>
    <w:p w:rsidR="00736561" w:rsidRDefault="00736561" w:rsidP="00736561">
      <w:r>
        <w:t xml:space="preserve">(a) të gjitha bimët e specifikuara që i përkasin specieve të bimëve të specifikuara të cilat janë gjetur të infektuara në të njëjtën zonë të </w:t>
      </w:r>
      <w:r w:rsidR="00256CDD">
        <w:t>shënuar</w:t>
      </w:r>
      <w:r>
        <w:t>; dhe</w:t>
      </w:r>
    </w:p>
    <w:p w:rsidR="00736561" w:rsidRDefault="00736561" w:rsidP="00736561">
      <w:r>
        <w:t>(b) të gjitha bimët e tjera që shfaqin simptoma që trego</w:t>
      </w:r>
      <w:r w:rsidR="00256CDD">
        <w:t>jnë infeksion të mundshëm nga ky</w:t>
      </w:r>
      <w:r>
        <w:t xml:space="preserve"> dëmtues ose që dyshohet se janë të infektuara nga </w:t>
      </w:r>
      <w:r w:rsidR="00256CDD">
        <w:t>ky</w:t>
      </w:r>
      <w:r>
        <w:t xml:space="preserve"> dëmtues.</w:t>
      </w:r>
    </w:p>
    <w:p w:rsidR="00BD3E96" w:rsidRPr="00AD5C97" w:rsidRDefault="00BD3E96" w:rsidP="00BD3E96">
      <w:r w:rsidRPr="00AD5C97">
        <w:t xml:space="preserve">2. </w:t>
      </w:r>
      <w:r w:rsidR="008312E8">
        <w:t>AKVMB-ja</w:t>
      </w:r>
      <w:r w:rsidRPr="00AD5C97">
        <w:t xml:space="preserve"> monitoron, në kohën më të përshtatshme, praninë e dëmtuesit të specifikuar nga </w:t>
      </w:r>
      <w:r w:rsidR="008312E8">
        <w:t>vrojtimet</w:t>
      </w:r>
      <w:r w:rsidRPr="00AD5C97">
        <w:t xml:space="preserve"> vjetore, duke marrë parasysh informacionin e referuar në </w:t>
      </w:r>
      <w:r w:rsidR="00256CDD">
        <w:t>Skedën e Vrojtimit të D</w:t>
      </w:r>
      <w:r w:rsidR="00736561" w:rsidRPr="0085444E">
        <w:t xml:space="preserve">ëmtuesit për </w:t>
      </w:r>
      <w:r w:rsidR="00736561" w:rsidRPr="0085444E">
        <w:rPr>
          <w:i/>
        </w:rPr>
        <w:t>Xylella fastidiosa</w:t>
      </w:r>
      <w:r w:rsidR="00736561">
        <w:t xml:space="preserve">. </w:t>
      </w:r>
      <w:r w:rsidRPr="00AD5C97">
        <w:t>Ky m</w:t>
      </w:r>
      <w:r w:rsidR="008312E8">
        <w:t>onitorim</w:t>
      </w:r>
      <w:r w:rsidRPr="00AD5C97">
        <w:t xml:space="preserve"> bëhet të paktën në pjesët e </w:t>
      </w:r>
      <w:r w:rsidRPr="006A053B">
        <w:rPr>
          <w:color w:val="000000" w:themeColor="text1"/>
        </w:rPr>
        <w:t>mëposhtme</w:t>
      </w:r>
      <w:r w:rsidRPr="00AD5C97">
        <w:t xml:space="preserve"> të zonës së infektuar:</w:t>
      </w:r>
    </w:p>
    <w:p w:rsidR="00BD3E96" w:rsidRPr="00AD5C97" w:rsidRDefault="00BD3E96" w:rsidP="00BD3E96">
      <w:r w:rsidRPr="00AD5C97">
        <w:t xml:space="preserve">(a) brenda një zone </w:t>
      </w:r>
      <w:r w:rsidR="0075751A">
        <w:t>prej</w:t>
      </w:r>
      <w:r w:rsidRPr="00AD5C97">
        <w:t xml:space="preserve"> të paktën 5 km nga kufiri i zonës së infektuar me zonën </w:t>
      </w:r>
      <w:r w:rsidR="008312E8">
        <w:t>e sigurisë</w:t>
      </w:r>
      <w:r w:rsidRPr="00AD5C97">
        <w:t>;</w:t>
      </w:r>
    </w:p>
    <w:p w:rsidR="00BD3E96" w:rsidRDefault="00BD3E96" w:rsidP="00BD3E96">
      <w:r w:rsidRPr="00AD5C97">
        <w:t xml:space="preserve">(b) në afërsi të zonave të bimëve me vlerë të veçantë kulturore dhe sociale të vendosura jashtë zonës së përmendur në </w:t>
      </w:r>
      <w:r w:rsidR="008312E8">
        <w:t>shkro</w:t>
      </w:r>
      <w:r w:rsidR="00DE31BF">
        <w:t>nj</w:t>
      </w:r>
      <w:r w:rsidR="008312E8">
        <w:t>ën</w:t>
      </w:r>
      <w:r w:rsidR="00DE31BF">
        <w:t xml:space="preserve"> “a”</w:t>
      </w:r>
      <w:r w:rsidRPr="00AD5C97">
        <w:t xml:space="preserve"> dhe të përcaktuara në përputhje me rrethanat </w:t>
      </w:r>
      <w:r w:rsidR="00256CDD">
        <w:t xml:space="preserve">e </w:t>
      </w:r>
      <w:r w:rsidR="00DE31BF">
        <w:t>rajonit përkatës</w:t>
      </w:r>
      <w:r w:rsidRPr="00AD5C97">
        <w:t>.</w:t>
      </w:r>
    </w:p>
    <w:p w:rsidR="00BD3E96" w:rsidRPr="00AD5C97" w:rsidRDefault="00BD3E96" w:rsidP="00BD3E96">
      <w:r w:rsidRPr="00AD5C97">
        <w:t xml:space="preserve">Në ato pjesë të zonës së infektuar, </w:t>
      </w:r>
      <w:r w:rsidR="00DE31BF">
        <w:t>AKVMB-ja</w:t>
      </w:r>
      <w:r w:rsidRPr="00AD5C97">
        <w:t xml:space="preserve"> do të kryejë marrjen e mostrave dhe testimin e specieve të bimëve </w:t>
      </w:r>
      <w:r w:rsidR="00B9308F">
        <w:t>bujtëse</w:t>
      </w:r>
      <w:r w:rsidRPr="00AD5C97">
        <w:t xml:space="preserve"> të </w:t>
      </w:r>
      <w:r w:rsidR="00DE31BF">
        <w:t>hasura</w:t>
      </w:r>
      <w:r w:rsidRPr="00AD5C97">
        <w:t xml:space="preserve"> të infektuara në zonën e përcaktuar, në përputhje me </w:t>
      </w:r>
      <w:r w:rsidR="00DE31BF">
        <w:t>pikën 6, të nenit</w:t>
      </w:r>
      <w:r w:rsidRPr="00AD5C97">
        <w:t xml:space="preserve"> </w:t>
      </w:r>
      <w:r w:rsidR="00047478">
        <w:t>3</w:t>
      </w:r>
      <w:r w:rsidRPr="00AD5C97">
        <w:t xml:space="preserve">. Për këtë qëllim, </w:t>
      </w:r>
      <w:r w:rsidR="00DE31BF">
        <w:t xml:space="preserve">përcaktimi i </w:t>
      </w:r>
      <w:r w:rsidR="00DE31BF" w:rsidRPr="00AD5C97">
        <w:t>skema</w:t>
      </w:r>
      <w:r w:rsidR="00DE31BF">
        <w:t>ve të vrojtimit</w:t>
      </w:r>
      <w:r w:rsidRPr="00AD5C97">
        <w:t xml:space="preserve"> dhe e marrjes së mostrave duhet të jetë në gjendje të identifikojë me të paktën 90% besim</w:t>
      </w:r>
      <w:r w:rsidR="00DE31BF">
        <w:t>,</w:t>
      </w:r>
      <w:r w:rsidRPr="00AD5C97">
        <w:t xml:space="preserve"> një nivel pranie të bimëve të infektuara prej 0, 7 %. </w:t>
      </w:r>
      <w:r w:rsidR="00DE31BF">
        <w:t>G</w:t>
      </w:r>
      <w:r w:rsidRPr="00AD5C97">
        <w:t xml:space="preserve">jithashtu do të </w:t>
      </w:r>
      <w:r w:rsidR="006A053B">
        <w:t>marrë mostra</w:t>
      </w:r>
      <w:r w:rsidRPr="00AD5C97">
        <w:t xml:space="preserve"> dhe</w:t>
      </w:r>
      <w:r w:rsidR="00DE31BF">
        <w:t xml:space="preserve"> të dërgoj për testim popullatën </w:t>
      </w:r>
      <w:r w:rsidR="006A053B">
        <w:t>e vektorë</w:t>
      </w:r>
      <w:r w:rsidR="00DE31BF">
        <w:t>ve</w:t>
      </w:r>
      <w:r w:rsidRPr="00AD5C97">
        <w:t xml:space="preserve"> për praninë e dëmtuesit të specifikuar.</w:t>
      </w:r>
    </w:p>
    <w:p w:rsidR="00BD3E96" w:rsidRPr="00AD5C97" w:rsidRDefault="001F3CA1" w:rsidP="00BD3E96">
      <w:r>
        <w:t>3</w:t>
      </w:r>
      <w:r w:rsidR="00BD3E96" w:rsidRPr="00AD5C97">
        <w:t xml:space="preserve">. Në zonat </w:t>
      </w:r>
      <w:r w:rsidR="00FA049D">
        <w:t>sigurisë</w:t>
      </w:r>
      <w:r w:rsidR="00BD3E96" w:rsidRPr="00AD5C97">
        <w:t xml:space="preserve">, </w:t>
      </w:r>
      <w:r w:rsidR="006E180D">
        <w:t>AKVMB-ja</w:t>
      </w:r>
      <w:r w:rsidR="00BD3E96" w:rsidRPr="00AD5C97">
        <w:t xml:space="preserve"> do të </w:t>
      </w:r>
      <w:r w:rsidR="006E180D">
        <w:t xml:space="preserve">marrë mostra dhe të dërgoj për testim </w:t>
      </w:r>
      <w:r w:rsidR="00BD3E96" w:rsidRPr="00AD5C97">
        <w:t xml:space="preserve">bimët </w:t>
      </w:r>
      <w:r w:rsidR="00B9308F">
        <w:t>bujtëse</w:t>
      </w:r>
      <w:r w:rsidR="00BD3E96" w:rsidRPr="00AD5C97">
        <w:t xml:space="preserve">, si dhe bimët e tjera që shfaqin simptoma që tregojnë infeksion të mundshëm nga </w:t>
      </w:r>
      <w:r w:rsidR="006E180D">
        <w:t>ky</w:t>
      </w:r>
      <w:r w:rsidR="00BD3E96" w:rsidRPr="00AD5C97">
        <w:t xml:space="preserve"> dëmtues ose që dyshohet se janë të infektuara nga </w:t>
      </w:r>
      <w:r w:rsidR="006E180D">
        <w:t>ky</w:t>
      </w:r>
      <w:r w:rsidR="00BD3E96" w:rsidRPr="00AD5C97">
        <w:t xml:space="preserve"> dëmtues. Për këtë qëllim, </w:t>
      </w:r>
      <w:r w:rsidR="00FA049D">
        <w:t>përcaktimi i skemas s</w:t>
      </w:r>
      <w:r w:rsidR="006E180D">
        <w:t>ë vrojtimit dhe testimit</w:t>
      </w:r>
      <w:r w:rsidR="00BD3E96" w:rsidRPr="00AD5C97">
        <w:t xml:space="preserve"> duhet të jetë në gjendje të identifikojë me të paktën 90% besim</w:t>
      </w:r>
      <w:r w:rsidR="006E180D">
        <w:t>,</w:t>
      </w:r>
      <w:r w:rsidR="00BD3E96" w:rsidRPr="00AD5C97">
        <w:t xml:space="preserve"> një nivel të pranisë </w:t>
      </w:r>
      <w:r w:rsidR="006E180D">
        <w:t>së bimëve të infektuara prej 1%,</w:t>
      </w:r>
      <w:r w:rsidR="00BD3E96" w:rsidRPr="00AD5C97">
        <w:t xml:space="preserve"> duke marrë parasysh se 400 m të parët ngjitur me zonat e infektuara përbëjnë një rrezik më të lartë.</w:t>
      </w:r>
    </w:p>
    <w:p w:rsidR="00BD3E96" w:rsidRPr="00AD5C97" w:rsidRDefault="001F3CA1" w:rsidP="00BD3E96">
      <w:r>
        <w:t>4</w:t>
      </w:r>
      <w:r w:rsidR="00BD3E96" w:rsidRPr="00AD5C97">
        <w:t xml:space="preserve">. </w:t>
      </w:r>
      <w:r w:rsidR="006E180D">
        <w:t>AKVMB-ja</w:t>
      </w:r>
      <w:r w:rsidR="00BD3E96" w:rsidRPr="00AD5C97">
        <w:t xml:space="preserve"> monitoron praninë e dëmtuesve të specifikuar në vektorë në pjesët e zonës së infektuar të </w:t>
      </w:r>
      <w:r w:rsidR="00FA049D">
        <w:t>cituar</w:t>
      </w:r>
      <w:r w:rsidR="00BD3E96" w:rsidRPr="00AD5C97">
        <w:t xml:space="preserve"> në </w:t>
      </w:r>
      <w:r w:rsidR="006E180D">
        <w:t>pikën 2, të këtij neni</w:t>
      </w:r>
      <w:r w:rsidR="00BD3E96" w:rsidRPr="00AD5C97">
        <w:t xml:space="preserve"> dhe në zonën </w:t>
      </w:r>
      <w:r w:rsidR="006E180D">
        <w:t>e sigurisë</w:t>
      </w:r>
      <w:r w:rsidR="00BD3E96" w:rsidRPr="00AD5C97">
        <w:t xml:space="preserve"> me qëllim që të përcaktojë rrezikun e përhapjes së mëtejshme të shkaktuar nga vektorët dhe të</w:t>
      </w:r>
      <w:r w:rsidR="006E180D">
        <w:t xml:space="preserve"> vlerësojë efektivitetin e masave</w:t>
      </w:r>
      <w:r w:rsidR="00BD3E96" w:rsidRPr="00AD5C97">
        <w:t xml:space="preserve"> </w:t>
      </w:r>
      <w:r w:rsidR="006E180D">
        <w:t>të</w:t>
      </w:r>
      <w:r w:rsidR="00BD3E96" w:rsidRPr="00AD5C97">
        <w:t xml:space="preserve"> kontrollit fitosanitar</w:t>
      </w:r>
      <w:r w:rsidR="00FA049D">
        <w:t xml:space="preserve"> të zbatuar</w:t>
      </w:r>
      <w:r w:rsidR="00BD3E96" w:rsidRPr="00AD5C97">
        <w:t xml:space="preserve"> në përputhje me nenin 1</w:t>
      </w:r>
      <w:r w:rsidR="00047478">
        <w:t>5</w:t>
      </w:r>
      <w:r w:rsidR="00BD3E96" w:rsidRPr="00AD5C97">
        <w:t>.</w:t>
      </w:r>
    </w:p>
    <w:p w:rsidR="00BD3E96" w:rsidRDefault="00BD3E96" w:rsidP="00BD3E96">
      <w:pPr>
        <w:jc w:val="center"/>
        <w:rPr>
          <w:b/>
        </w:rPr>
      </w:pPr>
    </w:p>
    <w:p w:rsidR="00BD3E96" w:rsidRPr="00BD3E96" w:rsidRDefault="007D66D6" w:rsidP="00BD3E96">
      <w:pPr>
        <w:jc w:val="center"/>
        <w:rPr>
          <w:b/>
        </w:rPr>
      </w:pPr>
      <w:r>
        <w:rPr>
          <w:b/>
        </w:rPr>
        <w:t>Neni 17</w:t>
      </w:r>
    </w:p>
    <w:p w:rsidR="00BD3E96" w:rsidRDefault="00BD3E96" w:rsidP="00BD3E96">
      <w:pPr>
        <w:jc w:val="center"/>
        <w:rPr>
          <w:b/>
        </w:rPr>
      </w:pPr>
      <w:r w:rsidRPr="00BD3E96">
        <w:rPr>
          <w:b/>
        </w:rPr>
        <w:t>Shkatërrimi i bimëve</w:t>
      </w:r>
    </w:p>
    <w:p w:rsidR="006E180D" w:rsidRPr="00BD3E96" w:rsidRDefault="006E180D" w:rsidP="00BD3E96">
      <w:pPr>
        <w:jc w:val="center"/>
        <w:rPr>
          <w:b/>
        </w:rPr>
      </w:pPr>
    </w:p>
    <w:p w:rsidR="00BD3E96" w:rsidRPr="00AD5C97" w:rsidRDefault="00BD3E96" w:rsidP="00BD3E96">
      <w:r w:rsidRPr="00AD5C97">
        <w:t xml:space="preserve">1. </w:t>
      </w:r>
      <w:r w:rsidR="002E4A8C">
        <w:t>AKVMB-ja</w:t>
      </w:r>
      <w:r w:rsidRPr="00AD5C97">
        <w:t xml:space="preserve"> në vend ose në një vendndodhje të afërt të caktuar për këtë qëllim brenda zonës së infektuar, shkatërron bimët dhe pjesët e bimëve që janë gjetur të infektuara nga dëmtuesi i specifikuar, në një mënyrë që siguron që dëmtuesi i specifikuar të mos përhapet.</w:t>
      </w:r>
    </w:p>
    <w:p w:rsidR="00410E93" w:rsidRPr="00410E93" w:rsidRDefault="00BD3E96" w:rsidP="00410E93">
      <w:r w:rsidRPr="00AD5C97">
        <w:t xml:space="preserve">2. </w:t>
      </w:r>
      <w:r w:rsidR="006A053B">
        <w:t xml:space="preserve">AKVMB-ja </w:t>
      </w:r>
      <w:r w:rsidRPr="00AD5C97">
        <w:t xml:space="preserve">mund të vendosë të kufizojë shkatërrimin vetëm </w:t>
      </w:r>
      <w:r w:rsidR="007A473C">
        <w:t>t</w:t>
      </w:r>
      <w:r w:rsidRPr="00AD5C97">
        <w:t>ë degë</w:t>
      </w:r>
      <w:r w:rsidR="007A473C">
        <w:t>ve</w:t>
      </w:r>
      <w:r w:rsidRPr="00AD5C97">
        <w:t xml:space="preserve"> dhe gjeth</w:t>
      </w:r>
      <w:r w:rsidR="00410E93">
        <w:t>e</w:t>
      </w:r>
      <w:r w:rsidR="007A473C">
        <w:t>ve</w:t>
      </w:r>
      <w:r w:rsidRPr="00AD5C97">
        <w:t xml:space="preserve"> dhe druri </w:t>
      </w:r>
      <w:r w:rsidR="007A473C">
        <w:t>t'i nënshtrohet</w:t>
      </w:r>
      <w:r w:rsidR="007A473C" w:rsidRPr="00AD5C97">
        <w:t xml:space="preserve"> </w:t>
      </w:r>
      <w:r w:rsidR="007A473C">
        <w:t>një trajtimi</w:t>
      </w:r>
      <w:r w:rsidRPr="00AD5C97">
        <w:t xml:space="preserve"> </w:t>
      </w:r>
      <w:r w:rsidR="001F3CA1">
        <w:t>të përshtatshëm fitosanitar</w:t>
      </w:r>
      <w:r w:rsidRPr="00AD5C97">
        <w:t xml:space="preserve"> </w:t>
      </w:r>
      <w:r w:rsidR="001F3CA1" w:rsidRPr="00AD5C97">
        <w:t xml:space="preserve">përkatës </w:t>
      </w:r>
      <w:r w:rsidRPr="00AD5C97">
        <w:t xml:space="preserve">në përputhje me </w:t>
      </w:r>
      <w:r w:rsidR="00410E93">
        <w:t>pikën 1 të nenit 1</w:t>
      </w:r>
      <w:r w:rsidR="00047478">
        <w:t>5</w:t>
      </w:r>
      <w:r w:rsidR="00410E93">
        <w:t>,</w:t>
      </w:r>
      <w:r w:rsidRPr="00AD5C97">
        <w:t xml:space="preserve"> </w:t>
      </w:r>
      <w:r w:rsidR="00410E93" w:rsidRPr="00410E93">
        <w:t xml:space="preserve">ku konstatohet se ato bimë nuk paraqesin ndonjë rrezik për përhapjen e mëtejshme të dëmtuesit të specifikuar. Sistemi rrënjor i këtyre bimëve ose hiqet ose </w:t>
      </w:r>
      <w:r w:rsidR="007A473C">
        <w:t xml:space="preserve">thahet </w:t>
      </w:r>
      <w:r w:rsidR="00410E93" w:rsidRPr="00410E93">
        <w:t>me një trajtim të përshtatshëm fitosanitar për të shmangur mbirjen.</w:t>
      </w:r>
    </w:p>
    <w:p w:rsidR="00BD3E96" w:rsidRDefault="00BD3E96" w:rsidP="00BD3E96">
      <w:pPr>
        <w:jc w:val="center"/>
        <w:rPr>
          <w:b/>
        </w:rPr>
      </w:pPr>
    </w:p>
    <w:p w:rsidR="00BD3E96" w:rsidRPr="00BD3E96" w:rsidRDefault="007D66D6" w:rsidP="00BD3E96">
      <w:pPr>
        <w:jc w:val="center"/>
        <w:rPr>
          <w:b/>
        </w:rPr>
      </w:pPr>
      <w:r>
        <w:rPr>
          <w:b/>
        </w:rPr>
        <w:t>Neni 18</w:t>
      </w:r>
    </w:p>
    <w:p w:rsidR="00BD3E96" w:rsidRDefault="00BD3E96" w:rsidP="00BD3E96">
      <w:pPr>
        <w:jc w:val="center"/>
        <w:rPr>
          <w:b/>
        </w:rPr>
      </w:pPr>
      <w:r w:rsidRPr="00BD3E96">
        <w:rPr>
          <w:b/>
        </w:rPr>
        <w:t>Masa</w:t>
      </w:r>
      <w:r w:rsidR="007A473C">
        <w:rPr>
          <w:b/>
        </w:rPr>
        <w:t>t</w:t>
      </w:r>
      <w:r w:rsidRPr="00BD3E96">
        <w:rPr>
          <w:b/>
        </w:rPr>
        <w:t xml:space="preserve"> të tjera përkatëse për kontrollin e dëmtuesit të specifikuar</w:t>
      </w:r>
    </w:p>
    <w:p w:rsidR="002E4A8C" w:rsidRPr="00BD3E96" w:rsidRDefault="002E4A8C" w:rsidP="00BD3E96">
      <w:pPr>
        <w:jc w:val="center"/>
        <w:rPr>
          <w:b/>
        </w:rPr>
      </w:pPr>
    </w:p>
    <w:p w:rsidR="00805458" w:rsidRDefault="00055713" w:rsidP="00805458">
      <w:pPr>
        <w:rPr>
          <w:color w:val="000000" w:themeColor="text1"/>
        </w:rPr>
      </w:pPr>
      <w:r w:rsidRPr="00805458">
        <w:rPr>
          <w:color w:val="000000" w:themeColor="text1"/>
        </w:rPr>
        <w:t xml:space="preserve">AKVMB-në </w:t>
      </w:r>
      <w:r w:rsidR="00BD3E96" w:rsidRPr="00805458">
        <w:rPr>
          <w:color w:val="000000" w:themeColor="text1"/>
        </w:rPr>
        <w:t xml:space="preserve">merr </w:t>
      </w:r>
      <w:r w:rsidR="00410E93" w:rsidRPr="00805458">
        <w:rPr>
          <w:color w:val="000000" w:themeColor="text1"/>
        </w:rPr>
        <w:t>masa për të adresuar çdo veçori ose ndërlikim që mund të pritet në mënyrë të arsyeshme të parandalojë, pengojë ose vonojë frenimin</w:t>
      </w:r>
      <w:r w:rsidR="00BD3E96" w:rsidRPr="00805458">
        <w:rPr>
          <w:color w:val="000000" w:themeColor="text1"/>
        </w:rPr>
        <w:t xml:space="preserve">, </w:t>
      </w:r>
      <w:r w:rsidR="00410E93" w:rsidRPr="00805458">
        <w:rPr>
          <w:color w:val="000000" w:themeColor="text1"/>
        </w:rPr>
        <w:t xml:space="preserve">në veçanti ato që kanë të bëjnë me shkatërrimin </w:t>
      </w:r>
      <w:r w:rsidR="00805458" w:rsidRPr="00805458">
        <w:rPr>
          <w:color w:val="000000" w:themeColor="text1"/>
        </w:rPr>
        <w:t>të përshtatshëm p</w:t>
      </w:r>
      <w:r w:rsidR="004A61D0" w:rsidRPr="00805458">
        <w:rPr>
          <w:color w:val="000000" w:themeColor="text1"/>
        </w:rPr>
        <w:t>ë</w:t>
      </w:r>
      <w:r w:rsidR="00805458" w:rsidRPr="00805458">
        <w:rPr>
          <w:color w:val="000000" w:themeColor="text1"/>
        </w:rPr>
        <w:t>r të</w:t>
      </w:r>
      <w:r w:rsidR="004A61D0" w:rsidRPr="00805458">
        <w:rPr>
          <w:color w:val="000000" w:themeColor="text1"/>
        </w:rPr>
        <w:t xml:space="preserve"> </w:t>
      </w:r>
      <w:r w:rsidR="00805458" w:rsidRPr="00805458">
        <w:rPr>
          <w:color w:val="000000" w:themeColor="text1"/>
        </w:rPr>
        <w:t>gjitha bimët</w:t>
      </w:r>
      <w:r w:rsidR="00410E93" w:rsidRPr="00805458">
        <w:rPr>
          <w:color w:val="000000" w:themeColor="text1"/>
        </w:rPr>
        <w:t xml:space="preserve"> që janë të infektuara o</w:t>
      </w:r>
      <w:r w:rsidR="004A61D0" w:rsidRPr="00805458">
        <w:rPr>
          <w:color w:val="000000" w:themeColor="text1"/>
        </w:rPr>
        <w:t xml:space="preserve">se të dyshuara për infektim </w:t>
      </w:r>
      <w:r w:rsidR="00410E93" w:rsidRPr="00805458">
        <w:rPr>
          <w:color w:val="000000" w:themeColor="text1"/>
        </w:rPr>
        <w:t xml:space="preserve">ose me aksesin në vendndodhjen e tyre, </w:t>
      </w:r>
      <w:r w:rsidR="007A473C">
        <w:rPr>
          <w:color w:val="000000" w:themeColor="text1"/>
        </w:rPr>
        <w:t>pronësinë publike/</w:t>
      </w:r>
      <w:r w:rsidR="00805458" w:rsidRPr="00805458">
        <w:rPr>
          <w:color w:val="000000" w:themeColor="text1"/>
        </w:rPr>
        <w:t>private ose personi ose subjekti</w:t>
      </w:r>
      <w:r w:rsidR="007A473C">
        <w:rPr>
          <w:color w:val="000000" w:themeColor="text1"/>
        </w:rPr>
        <w:t>n</w:t>
      </w:r>
      <w:r w:rsidR="00805458" w:rsidRPr="00805458">
        <w:rPr>
          <w:color w:val="000000" w:themeColor="text1"/>
        </w:rPr>
        <w:t xml:space="preserve"> përgjegjës.</w:t>
      </w:r>
    </w:p>
    <w:p w:rsidR="007A473C" w:rsidRPr="007A473C" w:rsidRDefault="007A473C" w:rsidP="00805458">
      <w:pPr>
        <w:rPr>
          <w:color w:val="000000" w:themeColor="text1"/>
        </w:rPr>
      </w:pPr>
    </w:p>
    <w:p w:rsidR="00BD3E96" w:rsidRPr="00BD3E96" w:rsidRDefault="00BD3E96" w:rsidP="00BD3E96">
      <w:pPr>
        <w:tabs>
          <w:tab w:val="left" w:pos="1012"/>
        </w:tabs>
        <w:jc w:val="center"/>
        <w:rPr>
          <w:b/>
        </w:rPr>
      </w:pPr>
      <w:r w:rsidRPr="00BD3E96">
        <w:rPr>
          <w:b/>
        </w:rPr>
        <w:t>K</w:t>
      </w:r>
      <w:r>
        <w:rPr>
          <w:b/>
        </w:rPr>
        <w:t>REU</w:t>
      </w:r>
      <w:r w:rsidRPr="00BD3E96">
        <w:rPr>
          <w:b/>
        </w:rPr>
        <w:t xml:space="preserve"> VI</w:t>
      </w:r>
    </w:p>
    <w:p w:rsidR="00BD3E96" w:rsidRPr="00BD3E96" w:rsidRDefault="00BD3E96" w:rsidP="00BD3E96">
      <w:pPr>
        <w:tabs>
          <w:tab w:val="left" w:pos="1012"/>
        </w:tabs>
        <w:jc w:val="center"/>
        <w:rPr>
          <w:b/>
        </w:rPr>
      </w:pPr>
      <w:r w:rsidRPr="00BD3E96">
        <w:rPr>
          <w:b/>
        </w:rPr>
        <w:t>MBJELLJA E BIMËVE TË SPECIFIKUARA NË ZONAT E INFEKTUARA</w:t>
      </w:r>
    </w:p>
    <w:p w:rsidR="00D343AB" w:rsidRDefault="00D343AB" w:rsidP="00BD3E96">
      <w:pPr>
        <w:tabs>
          <w:tab w:val="left" w:pos="1012"/>
        </w:tabs>
      </w:pPr>
    </w:p>
    <w:p w:rsidR="00BD3E96" w:rsidRPr="00D343AB" w:rsidRDefault="007D66D6" w:rsidP="00D343AB">
      <w:pPr>
        <w:tabs>
          <w:tab w:val="left" w:pos="1012"/>
        </w:tabs>
        <w:jc w:val="center"/>
        <w:rPr>
          <w:b/>
        </w:rPr>
      </w:pPr>
      <w:r>
        <w:rPr>
          <w:b/>
        </w:rPr>
        <w:t>Neni 19</w:t>
      </w:r>
    </w:p>
    <w:p w:rsidR="005A436C" w:rsidRPr="00D343AB" w:rsidRDefault="00BD3E96" w:rsidP="005A436C">
      <w:pPr>
        <w:tabs>
          <w:tab w:val="left" w:pos="1012"/>
        </w:tabs>
        <w:jc w:val="center"/>
        <w:rPr>
          <w:b/>
        </w:rPr>
      </w:pPr>
      <w:r w:rsidRPr="00D343AB">
        <w:rPr>
          <w:b/>
        </w:rPr>
        <w:t xml:space="preserve">Autorizimi në lidhje me mbjelljen e bimëve të specifikuara në </w:t>
      </w:r>
      <w:r w:rsidR="005A436C">
        <w:rPr>
          <w:b/>
        </w:rPr>
        <w:t>zona</w:t>
      </w:r>
    </w:p>
    <w:p w:rsidR="00BD3E96" w:rsidRDefault="00BD3E96" w:rsidP="00D343AB">
      <w:pPr>
        <w:tabs>
          <w:tab w:val="left" w:pos="1012"/>
        </w:tabs>
        <w:jc w:val="center"/>
        <w:rPr>
          <w:b/>
        </w:rPr>
      </w:pPr>
      <w:r w:rsidRPr="00D343AB">
        <w:rPr>
          <w:b/>
        </w:rPr>
        <w:t>të infektuar</w:t>
      </w:r>
      <w:r w:rsidR="005A436C">
        <w:rPr>
          <w:b/>
        </w:rPr>
        <w:t>a</w:t>
      </w:r>
    </w:p>
    <w:p w:rsidR="007A473C" w:rsidRPr="00D343AB" w:rsidRDefault="007A473C" w:rsidP="00D343AB">
      <w:pPr>
        <w:tabs>
          <w:tab w:val="left" w:pos="1012"/>
        </w:tabs>
        <w:jc w:val="center"/>
        <w:rPr>
          <w:b/>
        </w:rPr>
      </w:pPr>
    </w:p>
    <w:p w:rsidR="00BD3E96" w:rsidRPr="00AD5C97" w:rsidRDefault="00BD3E96" w:rsidP="00BD3E96">
      <w:pPr>
        <w:tabs>
          <w:tab w:val="left" w:pos="1012"/>
        </w:tabs>
      </w:pPr>
      <w:r w:rsidRPr="00AD5C97">
        <w:t xml:space="preserve">Mbjellja e bimëve të specifikuara në zonat e infektuara mund të autorizohet nga </w:t>
      </w:r>
      <w:r w:rsidR="0037345C">
        <w:t>AKVMB-ja</w:t>
      </w:r>
      <w:r w:rsidRPr="00AD5C97">
        <w:t xml:space="preserve"> vetëm në një nga rastet e mëposhtme:</w:t>
      </w:r>
    </w:p>
    <w:p w:rsidR="00BD3E96" w:rsidRPr="00AD5C97" w:rsidRDefault="00BD3E96" w:rsidP="00BD3E96">
      <w:pPr>
        <w:tabs>
          <w:tab w:val="left" w:pos="1012"/>
        </w:tabs>
      </w:pPr>
      <w:r w:rsidRPr="00AD5C97">
        <w:t xml:space="preserve">(a) këto bimë të specifikuara janë rritur në vende prodhimi </w:t>
      </w:r>
      <w:r w:rsidR="0037345C">
        <w:t>të mbrojtura</w:t>
      </w:r>
      <w:r w:rsidRPr="00AD5C97">
        <w:t xml:space="preserve"> n</w:t>
      </w:r>
      <w:r w:rsidR="0037345C">
        <w:t>ga</w:t>
      </w:r>
      <w:r w:rsidR="005610E5">
        <w:t xml:space="preserve"> insektet</w:t>
      </w:r>
      <w:r w:rsidR="00FF1E4E">
        <w:t>,</w:t>
      </w:r>
      <w:r w:rsidRPr="00AD5C97">
        <w:t xml:space="preserve"> </w:t>
      </w:r>
      <w:r w:rsidR="00FF1E4E">
        <w:t>të pastra nga dëmtuesi</w:t>
      </w:r>
      <w:r w:rsidRPr="00AD5C97">
        <w:t xml:space="preserve"> </w:t>
      </w:r>
      <w:r w:rsidR="00FF1E4E">
        <w:t>i</w:t>
      </w:r>
      <w:r w:rsidRPr="00AD5C97">
        <w:t xml:space="preserve"> specifikuar dhe vektorët e tij;</w:t>
      </w:r>
    </w:p>
    <w:p w:rsidR="00875430" w:rsidRPr="00AD5C97" w:rsidRDefault="00BD3E96" w:rsidP="00BD3E96">
      <w:pPr>
        <w:tabs>
          <w:tab w:val="left" w:pos="1012"/>
        </w:tabs>
      </w:pPr>
      <w:r w:rsidRPr="00AD5C97">
        <w:t>(b) këto bimë të specifikuara preferohen t'i përkasin varieteteve të vlerësuara si rezistente ose tolerante ndaj dëmtuesit të specifikuar dhe janë</w:t>
      </w:r>
      <w:r w:rsidR="007A473C">
        <w:t xml:space="preserve"> mbjellë në zonat e infektuara </w:t>
      </w:r>
      <w:r w:rsidRPr="00AD5C97">
        <w:t xml:space="preserve">por jashtë zonës </w:t>
      </w:r>
      <w:r w:rsidR="003D5960">
        <w:t>të përcaktuar në shkronjën “a”</w:t>
      </w:r>
      <w:r w:rsidR="00810147">
        <w:t>, të pikës 2, të nenit 1</w:t>
      </w:r>
      <w:r w:rsidR="00047478">
        <w:t>6</w:t>
      </w:r>
      <w:r w:rsidRPr="00AD5C97">
        <w:t>;</w:t>
      </w:r>
    </w:p>
    <w:p w:rsidR="00BD3E96" w:rsidRPr="00AD5C97" w:rsidRDefault="00BD3E96" w:rsidP="00BD3E96">
      <w:pPr>
        <w:tabs>
          <w:tab w:val="left" w:pos="1012"/>
        </w:tabs>
      </w:pPr>
      <w:r w:rsidRPr="00AD5C97">
        <w:t xml:space="preserve">(c) </w:t>
      </w:r>
      <w:r w:rsidR="003D5960">
        <w:t>këto</w:t>
      </w:r>
      <w:r w:rsidRPr="00AD5C97">
        <w:t xml:space="preserve"> bimë të specifikuara i përkasin të njëjtës specie bimësh që janë testuar dhe janë gjetur të pastra nga dëmtuesit e specifikuar në bazë të aktiviteteve të </w:t>
      </w:r>
      <w:r w:rsidR="002C00AC">
        <w:t>vrojtimit</w:t>
      </w:r>
      <w:r w:rsidRPr="00AD5C97">
        <w:t xml:space="preserve"> të kryera për të paktën dy vitet e fundit në përputhje me nenin 1</w:t>
      </w:r>
      <w:r w:rsidR="00047478">
        <w:t>1</w:t>
      </w:r>
      <w:r w:rsidRPr="00AD5C97">
        <w:t xml:space="preserve"> dhe janë mbjellë në zonat e infek</w:t>
      </w:r>
      <w:r w:rsidR="002C00AC">
        <w:t>tuara të krijuara me qëllim çrrënjosjen</w:t>
      </w:r>
      <w:r w:rsidRPr="00AD5C97">
        <w:t>.</w:t>
      </w:r>
    </w:p>
    <w:p w:rsidR="00D343AB" w:rsidRDefault="00D343AB" w:rsidP="00D343AB">
      <w:pPr>
        <w:tabs>
          <w:tab w:val="left" w:pos="1012"/>
        </w:tabs>
        <w:jc w:val="center"/>
        <w:rPr>
          <w:b/>
        </w:rPr>
      </w:pPr>
    </w:p>
    <w:p w:rsidR="00BD3E96" w:rsidRPr="00D343AB" w:rsidRDefault="00BD3E96" w:rsidP="00D343AB">
      <w:pPr>
        <w:tabs>
          <w:tab w:val="left" w:pos="1012"/>
        </w:tabs>
        <w:jc w:val="center"/>
        <w:rPr>
          <w:b/>
        </w:rPr>
      </w:pPr>
      <w:r w:rsidRPr="00D343AB">
        <w:rPr>
          <w:b/>
        </w:rPr>
        <w:t>KAPITULLI VII</w:t>
      </w:r>
    </w:p>
    <w:p w:rsidR="00BD3E96" w:rsidRPr="00D343AB" w:rsidRDefault="005A436C" w:rsidP="00D343AB">
      <w:pPr>
        <w:tabs>
          <w:tab w:val="left" w:pos="1012"/>
        </w:tabs>
        <w:jc w:val="center"/>
        <w:rPr>
          <w:b/>
        </w:rPr>
      </w:pPr>
      <w:r>
        <w:rPr>
          <w:b/>
        </w:rPr>
        <w:t>LËVIZJA E</w:t>
      </w:r>
      <w:r w:rsidRPr="00D343AB">
        <w:rPr>
          <w:b/>
        </w:rPr>
        <w:t xml:space="preserve"> BIMËVE TË SPECIFIKUARA</w:t>
      </w:r>
      <w:r>
        <w:rPr>
          <w:b/>
        </w:rPr>
        <w:t xml:space="preserve"> BRENDA TERRITORIT TË VENDIT </w:t>
      </w:r>
    </w:p>
    <w:p w:rsidR="00D343AB" w:rsidRDefault="00D343AB" w:rsidP="00D343AB">
      <w:pPr>
        <w:tabs>
          <w:tab w:val="left" w:pos="1012"/>
        </w:tabs>
        <w:jc w:val="center"/>
        <w:rPr>
          <w:b/>
        </w:rPr>
      </w:pPr>
    </w:p>
    <w:p w:rsidR="00BD3E96" w:rsidRPr="00D343AB" w:rsidRDefault="007D66D6" w:rsidP="00D343AB">
      <w:pPr>
        <w:tabs>
          <w:tab w:val="left" w:pos="1012"/>
        </w:tabs>
        <w:jc w:val="center"/>
        <w:rPr>
          <w:b/>
        </w:rPr>
      </w:pPr>
      <w:r>
        <w:rPr>
          <w:b/>
        </w:rPr>
        <w:t>Neni 20</w:t>
      </w:r>
    </w:p>
    <w:p w:rsidR="005A436C" w:rsidRDefault="005A436C" w:rsidP="005A436C">
      <w:pPr>
        <w:tabs>
          <w:tab w:val="left" w:pos="1012"/>
        </w:tabs>
        <w:jc w:val="center"/>
        <w:rPr>
          <w:b/>
        </w:rPr>
      </w:pPr>
      <w:r w:rsidRPr="005A436C">
        <w:rPr>
          <w:b/>
        </w:rPr>
        <w:t>Lëvizja nga një zonë e</w:t>
      </w:r>
      <w:r w:rsidR="005A1DCD">
        <w:rPr>
          <w:b/>
        </w:rPr>
        <w:t xml:space="preserve"> shënuar</w:t>
      </w:r>
      <w:r w:rsidRPr="005A436C">
        <w:rPr>
          <w:b/>
        </w:rPr>
        <w:t xml:space="preserve"> dhe nga zonat </w:t>
      </w:r>
      <w:r w:rsidR="002C00AC">
        <w:rPr>
          <w:b/>
        </w:rPr>
        <w:t>përkatëse të infektuara në zonën</w:t>
      </w:r>
      <w:r w:rsidRPr="005A436C">
        <w:rPr>
          <w:b/>
        </w:rPr>
        <w:t xml:space="preserve"> </w:t>
      </w:r>
      <w:r w:rsidR="002C00AC">
        <w:rPr>
          <w:b/>
        </w:rPr>
        <w:t>e sigurisë</w:t>
      </w:r>
      <w:r w:rsidRPr="005A436C">
        <w:rPr>
          <w:b/>
        </w:rPr>
        <w:t xml:space="preserve"> të bimëve të specifikuara që janë rritur në vendet e autorizuara të prodhimit të vendosura në atë zonë të </w:t>
      </w:r>
      <w:r w:rsidR="005A1DCD">
        <w:rPr>
          <w:b/>
        </w:rPr>
        <w:t>shënuar</w:t>
      </w:r>
    </w:p>
    <w:p w:rsidR="005A436C" w:rsidRDefault="005A436C" w:rsidP="005A436C">
      <w:pPr>
        <w:tabs>
          <w:tab w:val="left" w:pos="1012"/>
        </w:tabs>
        <w:jc w:val="center"/>
        <w:rPr>
          <w:b/>
        </w:rPr>
      </w:pPr>
    </w:p>
    <w:p w:rsidR="005A436C" w:rsidRDefault="005A436C" w:rsidP="00BD3E96">
      <w:pPr>
        <w:tabs>
          <w:tab w:val="left" w:pos="1012"/>
        </w:tabs>
      </w:pPr>
      <w:r>
        <w:t>Lëvizja jashtë zonës s</w:t>
      </w:r>
      <w:r w:rsidRPr="005A436C">
        <w:t xml:space="preserve">ë </w:t>
      </w:r>
      <w:r>
        <w:t>shënuar</w:t>
      </w:r>
      <w:r w:rsidRPr="005A436C">
        <w:t xml:space="preserve"> dhe nga zonat përkatëse të infektuara në zonat </w:t>
      </w:r>
      <w:r w:rsidR="002C00AC">
        <w:t>e sigurisë</w:t>
      </w:r>
      <w:r w:rsidRPr="005A436C">
        <w:t xml:space="preserve">, </w:t>
      </w:r>
      <w:r w:rsidR="00785688">
        <w:t>të</w:t>
      </w:r>
      <w:r w:rsidRPr="005A436C">
        <w:t xml:space="preserve"> bimëve të specifikuara që janë rritur në një vend prodhimi të vendosur në atë zonë të </w:t>
      </w:r>
      <w:r w:rsidR="00785688">
        <w:t>shënuar</w:t>
      </w:r>
      <w:r w:rsidRPr="005A436C">
        <w:t xml:space="preserve">, mund të lejohet vetëm kur plotësohen të gjitha kushtet e mëposhtme: </w:t>
      </w:r>
    </w:p>
    <w:p w:rsidR="00BD3E96" w:rsidRPr="00AD5C97" w:rsidRDefault="00BD3E96" w:rsidP="00BD3E96">
      <w:pPr>
        <w:tabs>
          <w:tab w:val="left" w:pos="1012"/>
        </w:tabs>
      </w:pPr>
      <w:r w:rsidRPr="00AD5C97">
        <w:t xml:space="preserve">(a) bimët e specifikuara janë rritur gjatë gjithë ciklit të tyre të prodhimit në një vend që është autorizuar në përputhje me </w:t>
      </w:r>
      <w:r w:rsidRPr="00047478">
        <w:t>nenin 2</w:t>
      </w:r>
      <w:r w:rsidR="00047478" w:rsidRPr="00047478">
        <w:t>5</w:t>
      </w:r>
      <w:r w:rsidRPr="00AD5C97">
        <w:t xml:space="preserve"> ose kanë qenë të pranishme në një vend të tillë për të paktën tre vitet e fundit;</w:t>
      </w:r>
    </w:p>
    <w:p w:rsidR="005A1DCD" w:rsidRPr="00AD5C97" w:rsidRDefault="00BD3E96" w:rsidP="00BD3E96">
      <w:pPr>
        <w:tabs>
          <w:tab w:val="left" w:pos="1012"/>
        </w:tabs>
      </w:pPr>
      <w:r w:rsidRPr="00AD5C97">
        <w:t>(b) gjatë gjithë kohës së rritjes së bimëve të specifikuara, as prania e dëmtuesit t</w:t>
      </w:r>
      <w:r w:rsidR="00785688">
        <w:t>ë specifikuar dhe as e vektorët</w:t>
      </w:r>
      <w:r w:rsidRPr="00AD5C97">
        <w:t xml:space="preserve"> </w:t>
      </w:r>
      <w:r w:rsidR="00785688">
        <w:t>e</w:t>
      </w:r>
      <w:r w:rsidRPr="00AD5C97">
        <w:t xml:space="preserve"> tij nuk u gjetën në vend;</w:t>
      </w:r>
    </w:p>
    <w:p w:rsidR="00BD3E96" w:rsidRPr="00AD5C97" w:rsidRDefault="00BD3E96" w:rsidP="00BD3E96">
      <w:r w:rsidRPr="00AD5C97">
        <w:t xml:space="preserve">(c) bimët e specifikuara i nënshtrohen trajtimeve fitosanitare kundër popullatës </w:t>
      </w:r>
      <w:r w:rsidR="00785688">
        <w:t>së vektorëve</w:t>
      </w:r>
      <w:r w:rsidRPr="00AD5C97">
        <w:t xml:space="preserve">, në të gjitha fazat e saj, në periudha të përshtatshme të vitit për të ruajtur </w:t>
      </w:r>
      <w:r w:rsidR="00785688">
        <w:t>pastërtin</w:t>
      </w:r>
      <w:r w:rsidRPr="00AD5C97">
        <w:t xml:space="preserve"> nga vektorët e dëmtuesit të specifikuar. Këto trajtime do të përfshijnë, sipas rastit, metoda </w:t>
      </w:r>
      <w:r w:rsidR="002C00AC">
        <w:t xml:space="preserve">efikase </w:t>
      </w:r>
      <w:r w:rsidRPr="00AD5C97">
        <w:t>kimike, biologjike ose mekanike, duke marrë parasysh kushtet lokale;</w:t>
      </w:r>
    </w:p>
    <w:p w:rsidR="00BD3E96" w:rsidRPr="00AD5C97" w:rsidRDefault="00E462DB" w:rsidP="00BD3E96">
      <w:r>
        <w:t>(ç</w:t>
      </w:r>
      <w:r w:rsidR="00BD3E96" w:rsidRPr="00AD5C97">
        <w:t xml:space="preserve">) bimët e specifikuara transportohen përmes ose brenda zonës së </w:t>
      </w:r>
      <w:r w:rsidR="00785688">
        <w:t>shënuar</w:t>
      </w:r>
      <w:r w:rsidR="00BD3E96" w:rsidRPr="00AD5C97">
        <w:t xml:space="preserve"> në kontejnerë ose ambalazhe të mbyllura, duke siguruar që infeksioni me dëmtuesin e specifikuar ose ndonjë nga vektorët e tij </w:t>
      </w:r>
      <w:r w:rsidR="00785688">
        <w:t>nuk është hasur</w:t>
      </w:r>
      <w:r w:rsidR="00BD3E96" w:rsidRPr="00AD5C97">
        <w:t>;</w:t>
      </w:r>
    </w:p>
    <w:p w:rsidR="00BD3E96" w:rsidRPr="00AD5C97" w:rsidRDefault="00E462DB" w:rsidP="00BD3E96">
      <w:r>
        <w:t>(d</w:t>
      </w:r>
      <w:r w:rsidR="00BD3E96" w:rsidRPr="00AD5C97">
        <w:t xml:space="preserve">) sa më afër që të jetë e mundur me kohën e lëvizjes, bimët e specifikuara i janë nënshtruar testimit molekular për praninë e dëmtuesit të specifikuar në bazë të një testi të renditur në </w:t>
      </w:r>
      <w:r w:rsidR="00531E69">
        <w:t>aneksin IV</w:t>
      </w:r>
      <w:r w:rsidR="002C00AC">
        <w:t xml:space="preserve"> të këtij udhëzimi</w:t>
      </w:r>
      <w:r w:rsidR="00BD3E96" w:rsidRPr="00AD5C97">
        <w:t xml:space="preserve"> duke përdorur një skemë </w:t>
      </w:r>
      <w:r w:rsidR="002C00AC">
        <w:t>mostrimi</w:t>
      </w:r>
      <w:r w:rsidR="00BD3E96" w:rsidRPr="00AD5C97">
        <w:t xml:space="preserve"> të aftë për të identifikuar me të paktën 80 % besim</w:t>
      </w:r>
      <w:r w:rsidR="005A1DCD">
        <w:t>,</w:t>
      </w:r>
      <w:r w:rsidR="00BD3E96" w:rsidRPr="00AD5C97">
        <w:t xml:space="preserve"> një nivel i pranisë së bimëve të infektuara prej 1 %.</w:t>
      </w:r>
    </w:p>
    <w:p w:rsidR="00D343AB" w:rsidRDefault="00D343AB" w:rsidP="00D343AB">
      <w:pPr>
        <w:jc w:val="center"/>
        <w:rPr>
          <w:b/>
        </w:rPr>
      </w:pPr>
    </w:p>
    <w:p w:rsidR="00E462DB" w:rsidRDefault="00E462DB" w:rsidP="00D343AB">
      <w:pPr>
        <w:jc w:val="center"/>
        <w:rPr>
          <w:b/>
        </w:rPr>
      </w:pPr>
    </w:p>
    <w:p w:rsidR="00E462DB" w:rsidRDefault="00E462DB" w:rsidP="00D343AB">
      <w:pPr>
        <w:jc w:val="center"/>
        <w:rPr>
          <w:b/>
        </w:rPr>
      </w:pPr>
    </w:p>
    <w:p w:rsidR="00BD3E96" w:rsidRPr="00D343AB" w:rsidRDefault="007D66D6" w:rsidP="00D343AB">
      <w:pPr>
        <w:jc w:val="center"/>
        <w:rPr>
          <w:b/>
        </w:rPr>
      </w:pPr>
      <w:r>
        <w:rPr>
          <w:b/>
        </w:rPr>
        <w:t>Neni 21</w:t>
      </w:r>
    </w:p>
    <w:p w:rsidR="00BD3E96" w:rsidRDefault="00BD3E96" w:rsidP="00D343AB">
      <w:pPr>
        <w:jc w:val="center"/>
        <w:rPr>
          <w:b/>
        </w:rPr>
      </w:pPr>
      <w:r w:rsidRPr="00D343AB">
        <w:rPr>
          <w:b/>
        </w:rPr>
        <w:t xml:space="preserve">Lëvizja nga një zonë e </w:t>
      </w:r>
      <w:r w:rsidR="005A1DCD">
        <w:rPr>
          <w:b/>
        </w:rPr>
        <w:t>shënuar</w:t>
      </w:r>
      <w:r w:rsidRPr="00D343AB">
        <w:rPr>
          <w:b/>
        </w:rPr>
        <w:t xml:space="preserve"> dhe nga zonat përkatëse të infektuara në zonat</w:t>
      </w:r>
      <w:r w:rsidR="00534062">
        <w:rPr>
          <w:b/>
        </w:rPr>
        <w:t xml:space="preserve"> e</w:t>
      </w:r>
      <w:r w:rsidRPr="00D343AB">
        <w:rPr>
          <w:b/>
        </w:rPr>
        <w:t xml:space="preserve"> </w:t>
      </w:r>
      <w:r w:rsidR="00534062">
        <w:rPr>
          <w:b/>
        </w:rPr>
        <w:t>sigurisë</w:t>
      </w:r>
      <w:r w:rsidRPr="00D343AB">
        <w:rPr>
          <w:b/>
        </w:rPr>
        <w:t xml:space="preserve"> të bimëve të specifikuara që nuk janë gjetur kurrë të infektuara në atë zonë të </w:t>
      </w:r>
      <w:r w:rsidR="000E17D0">
        <w:rPr>
          <w:b/>
        </w:rPr>
        <w:t>shënuar</w:t>
      </w:r>
    </w:p>
    <w:p w:rsidR="005A1DCD" w:rsidRPr="00D343AB" w:rsidRDefault="005A1DCD" w:rsidP="00D343AB">
      <w:pPr>
        <w:jc w:val="center"/>
        <w:rPr>
          <w:b/>
        </w:rPr>
      </w:pPr>
    </w:p>
    <w:p w:rsidR="00BD3E96" w:rsidRPr="00AD5C97" w:rsidRDefault="00BD3E96" w:rsidP="00BD3E96">
      <w:r w:rsidRPr="00AD5C97">
        <w:t xml:space="preserve">Lëvizja jashtë </w:t>
      </w:r>
      <w:r w:rsidR="00A80DCA">
        <w:t>zonës</w:t>
      </w:r>
      <w:r w:rsidRPr="00AD5C97">
        <w:t xml:space="preserve"> </w:t>
      </w:r>
      <w:r w:rsidR="00A80DCA">
        <w:t>s</w:t>
      </w:r>
      <w:r w:rsidRPr="00AD5C97">
        <w:t xml:space="preserve">ë </w:t>
      </w:r>
      <w:r w:rsidR="000E17D0">
        <w:t>shënuar</w:t>
      </w:r>
      <w:r w:rsidRPr="00AD5C97">
        <w:t xml:space="preserve"> dhe nga zona përkatëse e infektuar në zonat </w:t>
      </w:r>
      <w:r w:rsidR="00534062">
        <w:t>e sigurisë</w:t>
      </w:r>
      <w:r w:rsidRPr="00AD5C97">
        <w:t xml:space="preserve">, e bimëve të specifikuara që nuk janë gjetur kurrë të infektuara në atë zonë të </w:t>
      </w:r>
      <w:r w:rsidR="000E17D0">
        <w:t>shënuar</w:t>
      </w:r>
      <w:r w:rsidRPr="00AD5C97">
        <w:t>, mund të lejohet vetëm kur plotësohen të gjitha kushtet e mëposhtme:</w:t>
      </w:r>
    </w:p>
    <w:p w:rsidR="00BD3E96" w:rsidRPr="00AD5C97" w:rsidRDefault="00BD3E96" w:rsidP="00BD3E96">
      <w:r w:rsidRPr="00AD5C97">
        <w:t>(a) bimët e specifikuara janë rritur në një zonë që i përket një operatori profesionist të regjistruar në përputh</w:t>
      </w:r>
      <w:r w:rsidR="000E17D0">
        <w:t>je me nenin 6/1</w:t>
      </w:r>
      <w:r w:rsidRPr="00AD5C97">
        <w:t xml:space="preserve"> të </w:t>
      </w:r>
      <w:r w:rsidR="000E17D0">
        <w:t>ligjit 105/2016 “</w:t>
      </w:r>
      <w:r w:rsidR="000E17D0" w:rsidRPr="000E17D0">
        <w:rPr>
          <w:i/>
        </w:rPr>
        <w:t>Për mbrojtjen e bimëve</w:t>
      </w:r>
      <w:r w:rsidR="000E17D0">
        <w:t>” të ndryshuar</w:t>
      </w:r>
      <w:r w:rsidRPr="00AD5C97">
        <w:t>;</w:t>
      </w:r>
    </w:p>
    <w:p w:rsidR="00BD3E96" w:rsidRPr="00AD5C97" w:rsidRDefault="00BD3E96" w:rsidP="00BD3E96">
      <w:r w:rsidRPr="00AD5C97">
        <w:t xml:space="preserve">(b) bimët e specifikuara i përkasin llojeve të bimëve të cilat janë rritur për të paktën një pjesë të </w:t>
      </w:r>
      <w:r w:rsidRPr="001F3CA1">
        <w:t>jetës së tyre</w:t>
      </w:r>
      <w:r w:rsidRPr="00AD5C97">
        <w:t xml:space="preserve"> në një zonë të </w:t>
      </w:r>
      <w:r w:rsidR="000E17D0">
        <w:t>shënuar</w:t>
      </w:r>
      <w:r w:rsidRPr="00AD5C97">
        <w:t xml:space="preserve"> dhe i janë nënshtruar, gjatë tre viteve nga </w:t>
      </w:r>
      <w:r w:rsidR="00534062">
        <w:t>shpallja e</w:t>
      </w:r>
      <w:r w:rsidRPr="00AD5C97">
        <w:t xml:space="preserve"> zonës së </w:t>
      </w:r>
      <w:r w:rsidR="000E17D0">
        <w:t>shënuar</w:t>
      </w:r>
      <w:r w:rsidRPr="00AD5C97">
        <w:t xml:space="preserve">, </w:t>
      </w:r>
      <w:r w:rsidR="00845E07">
        <w:t xml:space="preserve">për të  vrojtuar </w:t>
      </w:r>
      <w:r w:rsidR="00845E07" w:rsidRPr="00845E07">
        <w:t>aktivitetet</w:t>
      </w:r>
      <w:r w:rsidRPr="00AD5C97">
        <w:t xml:space="preserve"> </w:t>
      </w:r>
      <w:r w:rsidR="000E17D0">
        <w:t>të përcaktuar</w:t>
      </w:r>
      <w:r w:rsidRPr="00AD5C97">
        <w:t xml:space="preserve"> në nenet 1</w:t>
      </w:r>
      <w:r w:rsidR="00047478">
        <w:t>1</w:t>
      </w:r>
      <w:r w:rsidRPr="00AD5C97">
        <w:t xml:space="preserve"> dhe 1</w:t>
      </w:r>
      <w:r w:rsidR="00047478">
        <w:t>6</w:t>
      </w:r>
      <w:r w:rsidRPr="00AD5C97">
        <w:t xml:space="preserve"> dhe nuk u gjet kurrë të infektuar me dëmtuesin e specifikuar;</w:t>
      </w:r>
    </w:p>
    <w:p w:rsidR="00BD3E96" w:rsidRPr="00AD5C97" w:rsidRDefault="00BD3E96" w:rsidP="00BD3E96">
      <w:r w:rsidRPr="00AD5C97">
        <w:t xml:space="preserve">(c) speciet e bimëve të specifikuara të përmendura në </w:t>
      </w:r>
      <w:r w:rsidR="000E17D0">
        <w:t>shkronjën “</w:t>
      </w:r>
      <w:r w:rsidRPr="00AD5C97">
        <w:t>b</w:t>
      </w:r>
      <w:r w:rsidR="000E17D0">
        <w:t>”</w:t>
      </w:r>
      <w:r w:rsidRPr="00AD5C97">
        <w:t xml:space="preserve"> publikohen në bazën e të dhënave të </w:t>
      </w:r>
      <w:r w:rsidR="00327532">
        <w:t>SPMB-së</w:t>
      </w:r>
      <w:r w:rsidRPr="00AD5C97">
        <w:t xml:space="preserve"> të bimëve </w:t>
      </w:r>
      <w:r w:rsidR="00B9308F">
        <w:t>bujtëse</w:t>
      </w:r>
      <w:r w:rsidR="00845E07">
        <w:t>,</w:t>
      </w:r>
      <w:r w:rsidRPr="00AD5C97">
        <w:t xml:space="preserve"> të cilat nuk dihet se janë të infektuara në atë zonë specifike të </w:t>
      </w:r>
      <w:r w:rsidR="00845E07">
        <w:t>shënuar</w:t>
      </w:r>
      <w:r w:rsidRPr="00AD5C97">
        <w:t>;</w:t>
      </w:r>
    </w:p>
    <w:p w:rsidR="00BD3E96" w:rsidRPr="00AD5C97" w:rsidRDefault="00E462DB" w:rsidP="00BD3E96">
      <w:r>
        <w:t>(ç</w:t>
      </w:r>
      <w:r w:rsidR="00BD3E96" w:rsidRPr="00AD5C97">
        <w:t xml:space="preserve">) bimët e specifikuara i nënshtrohen trajtimeve fitosanitare kundër popullatës </w:t>
      </w:r>
      <w:r w:rsidR="00327532">
        <w:t>vektorëve</w:t>
      </w:r>
      <w:r w:rsidR="00BD3E96" w:rsidRPr="00AD5C97">
        <w:t xml:space="preserve">, në të gjitha fazat e saj, në periudha të përshtatshme të vitit për të ruajtur </w:t>
      </w:r>
      <w:r w:rsidR="00327532">
        <w:t>pastërtin</w:t>
      </w:r>
      <w:r w:rsidR="00BD3E96" w:rsidRPr="00AD5C97">
        <w:t xml:space="preserve"> nga vektorët e dëmtuesit të specifikuar. Këto trajtime do të përfshijnë, sipas rastit, metoda </w:t>
      </w:r>
      <w:r w:rsidR="00845E07">
        <w:t xml:space="preserve">efikase </w:t>
      </w:r>
      <w:r w:rsidR="00BD3E96" w:rsidRPr="00AD5C97">
        <w:t>kimike, biologjike ose mekanike bazuar në kushtet lokale;</w:t>
      </w:r>
    </w:p>
    <w:p w:rsidR="00BD3E96" w:rsidRPr="00AD5C97" w:rsidRDefault="00E462DB" w:rsidP="00BD3E96">
      <w:r>
        <w:t>(d</w:t>
      </w:r>
      <w:r w:rsidR="00BD3E96" w:rsidRPr="00AD5C97">
        <w:t xml:space="preserve">) praktikisht sa më afër kohës së lëvizjes, </w:t>
      </w:r>
      <w:r w:rsidR="00D63BF5" w:rsidRPr="00D63BF5">
        <w:t xml:space="preserve">lotet e bimëve të specifikuara </w:t>
      </w:r>
      <w:r w:rsidR="00845E07">
        <w:t>ju</w:t>
      </w:r>
      <w:r w:rsidR="00BD3E96" w:rsidRPr="00AD5C97">
        <w:t xml:space="preserve"> nënshtruan inspektimit dhe testimit molekular nga </w:t>
      </w:r>
      <w:r w:rsidR="00D63BF5">
        <w:t>AKVMB-ja</w:t>
      </w:r>
      <w:r w:rsidR="00BD3E96" w:rsidRPr="00AD5C97">
        <w:t xml:space="preserve">, duke përdorur një skemë </w:t>
      </w:r>
      <w:r w:rsidR="00845E07">
        <w:t>mostrimi</w:t>
      </w:r>
      <w:r w:rsidR="00BD3E96" w:rsidRPr="00AD5C97">
        <w:t xml:space="preserve"> të aftë për të identifikuar me të paktën 95% besim</w:t>
      </w:r>
      <w:r w:rsidR="00D63BF5">
        <w:t>,</w:t>
      </w:r>
      <w:r w:rsidR="00BD3E96" w:rsidRPr="00AD5C97">
        <w:t xml:space="preserve"> një nivel të pranisë së bimët e infektuara prej 1 %;</w:t>
      </w:r>
    </w:p>
    <w:p w:rsidR="00BD3E96" w:rsidRDefault="00E462DB" w:rsidP="00BD3E96">
      <w:r>
        <w:t>(dh</w:t>
      </w:r>
      <w:r w:rsidR="00BD3E96" w:rsidRPr="00AD5C97">
        <w:t xml:space="preserve">) praktikisht sa më afër kohës së lëvizjes, </w:t>
      </w:r>
      <w:r w:rsidR="00D63BF5">
        <w:t>lotet</w:t>
      </w:r>
      <w:r w:rsidR="00BD3E96" w:rsidRPr="00AD5C97">
        <w:t xml:space="preserve"> e bimëve të specifikuara </w:t>
      </w:r>
      <w:r w:rsidR="00845E07">
        <w:t>ju</w:t>
      </w:r>
      <w:r w:rsidR="00BD3E96" w:rsidRPr="00AD5C97">
        <w:t xml:space="preserve"> nënshtruan trajtimeve fitosanitare kundër të gjithë vektorëve të dëmtuesit të specifikuar.</w:t>
      </w:r>
    </w:p>
    <w:p w:rsidR="00D63BF5" w:rsidRDefault="00D63BF5" w:rsidP="00BD3E96"/>
    <w:p w:rsidR="00BD3E96" w:rsidRPr="00D343AB" w:rsidRDefault="007D66D6" w:rsidP="00D343AB">
      <w:pPr>
        <w:jc w:val="center"/>
        <w:rPr>
          <w:b/>
        </w:rPr>
      </w:pPr>
      <w:r>
        <w:rPr>
          <w:b/>
        </w:rPr>
        <w:t>Neni 22</w:t>
      </w:r>
    </w:p>
    <w:p w:rsidR="00BD3E96" w:rsidRDefault="00BD3E96" w:rsidP="00D343AB">
      <w:pPr>
        <w:jc w:val="center"/>
        <w:rPr>
          <w:b/>
        </w:rPr>
      </w:pPr>
      <w:r w:rsidRPr="00D343AB">
        <w:rPr>
          <w:b/>
        </w:rPr>
        <w:t xml:space="preserve">Lëvizja nga një zonë e </w:t>
      </w:r>
      <w:r w:rsidR="00D63BF5">
        <w:rPr>
          <w:b/>
        </w:rPr>
        <w:t>shënuar</w:t>
      </w:r>
      <w:r w:rsidRPr="00D343AB">
        <w:rPr>
          <w:b/>
        </w:rPr>
        <w:t xml:space="preserve"> dhe nga zonat përkatëse të infektuara në zonat </w:t>
      </w:r>
      <w:r w:rsidR="00845E07">
        <w:rPr>
          <w:b/>
        </w:rPr>
        <w:t>e sigurisë</w:t>
      </w:r>
      <w:r w:rsidRPr="00D343AB">
        <w:rPr>
          <w:b/>
        </w:rPr>
        <w:t xml:space="preserve">, të bimëve të specifikuara që janë rritur për të gjithë ciklin e prodhimit </w:t>
      </w:r>
      <w:r w:rsidR="00845E07">
        <w:rPr>
          <w:b/>
        </w:rPr>
        <w:t>në</w:t>
      </w:r>
      <w:r w:rsidR="00845E07" w:rsidRPr="00845E07">
        <w:rPr>
          <w:b/>
          <w:i/>
        </w:rPr>
        <w:t xml:space="preserve"> </w:t>
      </w:r>
      <w:r w:rsidR="00D63BF5" w:rsidRPr="00845E07">
        <w:rPr>
          <w:b/>
          <w:i/>
        </w:rPr>
        <w:t>in</w:t>
      </w:r>
      <w:r w:rsidR="00A80DCA" w:rsidRPr="00845E07">
        <w:rPr>
          <w:b/>
          <w:i/>
        </w:rPr>
        <w:t>-</w:t>
      </w:r>
      <w:r w:rsidR="00D63BF5" w:rsidRPr="00845E07">
        <w:rPr>
          <w:b/>
          <w:i/>
        </w:rPr>
        <w:t xml:space="preserve">vitro </w:t>
      </w:r>
      <w:r w:rsidR="00D63BF5">
        <w:rPr>
          <w:b/>
        </w:rPr>
        <w:t>në atë zonë të shënuar</w:t>
      </w:r>
    </w:p>
    <w:p w:rsidR="00D63BF5" w:rsidRPr="00D343AB" w:rsidRDefault="00D63BF5" w:rsidP="00D343AB">
      <w:pPr>
        <w:jc w:val="center"/>
        <w:rPr>
          <w:b/>
        </w:rPr>
      </w:pPr>
    </w:p>
    <w:p w:rsidR="00BD3E96" w:rsidRPr="00AD5C97" w:rsidRDefault="00A80DCA" w:rsidP="00BD3E96">
      <w:r>
        <w:t>Lëvizja jashtë zonës s</w:t>
      </w:r>
      <w:r w:rsidR="00BD3E96" w:rsidRPr="00AD5C97">
        <w:t xml:space="preserve">ë </w:t>
      </w:r>
      <w:r w:rsidR="00D63BF5">
        <w:t>shënuar</w:t>
      </w:r>
      <w:r w:rsidR="00BD3E96" w:rsidRPr="00AD5C97">
        <w:t xml:space="preserve"> dhe nga zonat përkatëse të infektuara në zonat </w:t>
      </w:r>
      <w:r w:rsidR="007019D1">
        <w:t>e sigurisë</w:t>
      </w:r>
      <w:r w:rsidR="00BD3E96" w:rsidRPr="00AD5C97">
        <w:t xml:space="preserve">, </w:t>
      </w:r>
      <w:r w:rsidR="00D63BF5">
        <w:t>të</w:t>
      </w:r>
      <w:r w:rsidR="00BD3E96" w:rsidRPr="00AD5C97">
        <w:t xml:space="preserve"> bimëve të specifikuara që janë rritur </w:t>
      </w:r>
      <w:r w:rsidR="007019D1">
        <w:t>gjatë gjithë ciklit</w:t>
      </w:r>
      <w:r>
        <w:t xml:space="preserve"> </w:t>
      </w:r>
      <w:r w:rsidR="007019D1">
        <w:t>të</w:t>
      </w:r>
      <w:r>
        <w:t xml:space="preserve"> prodhimit në </w:t>
      </w:r>
      <w:r w:rsidRPr="00AE769E">
        <w:rPr>
          <w:i/>
        </w:rPr>
        <w:t>in-</w:t>
      </w:r>
      <w:r w:rsidR="00BD3E96" w:rsidRPr="00AE769E">
        <w:rPr>
          <w:i/>
        </w:rPr>
        <w:t>vitro</w:t>
      </w:r>
      <w:r w:rsidR="00BD3E96" w:rsidRPr="00AD5C97">
        <w:t xml:space="preserve"> në atë zonë të </w:t>
      </w:r>
      <w:r w:rsidR="00D63BF5">
        <w:t>shënuar</w:t>
      </w:r>
      <w:r w:rsidR="00BD3E96" w:rsidRPr="00AD5C97">
        <w:t>, mund të lejohet vetëm kur plotësohe</w:t>
      </w:r>
      <w:r>
        <w:t>n të gjitha kushtet e mëposhtme</w:t>
      </w:r>
      <w:r w:rsidR="00BD3E96" w:rsidRPr="00AD5C97">
        <w:t>:</w:t>
      </w:r>
    </w:p>
    <w:p w:rsidR="00BD3E96" w:rsidRPr="00AD5C97" w:rsidRDefault="00BD3E96" w:rsidP="00BD3E96">
      <w:r w:rsidRPr="00AD5C97">
        <w:t>(a) bimët</w:t>
      </w:r>
      <w:r w:rsidR="004F7EB6">
        <w:t xml:space="preserve"> e specifikuara janë rritur n</w:t>
      </w:r>
      <w:r w:rsidRPr="004F7EB6">
        <w:t>ë</w:t>
      </w:r>
      <w:r w:rsidR="00AE769E">
        <w:t xml:space="preserve"> g</w:t>
      </w:r>
      <w:r w:rsidRPr="004F7EB6">
        <w:t>jithë ciklin</w:t>
      </w:r>
      <w:r w:rsidRPr="00AD5C97">
        <w:t xml:space="preserve"> e tyre të prodhimit në një vend që është autorizuar në përputhje me nenin 2</w:t>
      </w:r>
      <w:r w:rsidR="00047478">
        <w:t>5</w:t>
      </w:r>
      <w:r w:rsidRPr="00AD5C97">
        <w:t>;</w:t>
      </w:r>
    </w:p>
    <w:p w:rsidR="00BD3E96" w:rsidRPr="00AD5C97" w:rsidRDefault="00BD3E96" w:rsidP="00BD3E96">
      <w:r w:rsidRPr="00AD5C97">
        <w:t>(b) bimët e specifikuara janë rritur në një enë transparente në kushte sterile dhe plotësojnë një nga kushtet e mëposhtme:</w:t>
      </w:r>
    </w:p>
    <w:p w:rsidR="00BD3E96" w:rsidRPr="00AD5C97" w:rsidRDefault="00BD3E96" w:rsidP="00BD3E96">
      <w:r w:rsidRPr="00AD5C97">
        <w:t>(i) ato janë rritur nga farat;</w:t>
      </w:r>
    </w:p>
    <w:p w:rsidR="00BD3E96" w:rsidRPr="00AD5C97" w:rsidRDefault="00BD3E96" w:rsidP="00BD3E96">
      <w:r w:rsidRPr="00AD5C97">
        <w:t>(ii) ato j</w:t>
      </w:r>
      <w:r w:rsidR="00AE769E">
        <w:t xml:space="preserve">anë shumuar, në kushte sterile </w:t>
      </w:r>
      <w:r w:rsidRPr="00AD5C97">
        <w:t>nga bi</w:t>
      </w:r>
      <w:r w:rsidR="00AE769E">
        <w:t xml:space="preserve">mët mëmë të </w:t>
      </w:r>
      <w:r w:rsidRPr="00AD5C97">
        <w:t xml:space="preserve">cilat kanë kaluar </w:t>
      </w:r>
      <w:r w:rsidRPr="005C3C1F">
        <w:t>gjithë jetën e</w:t>
      </w:r>
      <w:r w:rsidRPr="00AD5C97">
        <w:t xml:space="preserve"> tyre në një zonë të </w:t>
      </w:r>
      <w:r w:rsidR="00765103">
        <w:t>vendit</w:t>
      </w:r>
      <w:r w:rsidRPr="00AD5C97">
        <w:t xml:space="preserve"> </w:t>
      </w:r>
      <w:r w:rsidR="005C3C1F">
        <w:t xml:space="preserve">të pastër nga dëmtuesi i </w:t>
      </w:r>
      <w:r w:rsidRPr="00AD5C97">
        <w:t>specifikuar dhe që janë testuar dhe janë gjetur të pastra nga dëmtuesi i specifikuar;</w:t>
      </w:r>
    </w:p>
    <w:p w:rsidR="00BD3E96" w:rsidRPr="00AD5C97" w:rsidRDefault="00BD3E96" w:rsidP="00BD3E96">
      <w:r w:rsidRPr="00AD5C97">
        <w:t>(iii) ato janë shumuar, në kushte sterile, nga bimë</w:t>
      </w:r>
      <w:r w:rsidR="005C3C1F">
        <w:t>t</w:t>
      </w:r>
      <w:r w:rsidRPr="00AD5C97">
        <w:t xml:space="preserve"> mëmë që janë rritur në një zonë që plotëson kushtet e </w:t>
      </w:r>
      <w:r w:rsidR="00047478">
        <w:t>parashikuara</w:t>
      </w:r>
      <w:r w:rsidRPr="00AD5C97">
        <w:t xml:space="preserve"> në nenin </w:t>
      </w:r>
      <w:r w:rsidR="00047478">
        <w:t>20</w:t>
      </w:r>
      <w:r w:rsidRPr="00AD5C97">
        <w:t xml:space="preserve"> dhe të cilat janë testuar dhe janë gjetur të </w:t>
      </w:r>
      <w:r w:rsidR="00765103">
        <w:t>pastra</w:t>
      </w:r>
      <w:r w:rsidRPr="00AD5C97">
        <w:t xml:space="preserve"> nga dëmtuesi i specifikuar duke përdorur një skemë </w:t>
      </w:r>
      <w:r w:rsidR="00845E07">
        <w:t>mostrimi</w:t>
      </w:r>
      <w:r w:rsidRPr="00AD5C97">
        <w:t xml:space="preserve"> të aftë për të identifikuar me të paktën 95 % besim</w:t>
      </w:r>
      <w:r w:rsidR="00765103">
        <w:t>,</w:t>
      </w:r>
      <w:r w:rsidRPr="00AD5C97">
        <w:t xml:space="preserve"> një nivel i pranisë së bimëve të infektuara prej 1 %;</w:t>
      </w:r>
    </w:p>
    <w:p w:rsidR="00BD3E96" w:rsidRPr="00AD5C97" w:rsidRDefault="00BD3E96" w:rsidP="00BD3E96">
      <w:r w:rsidRPr="00AD5C97">
        <w:t xml:space="preserve">(c) bimët e specifikuara transportohen përmes ose brenda zonave të </w:t>
      </w:r>
      <w:r w:rsidR="00765103">
        <w:t>shënuar</w:t>
      </w:r>
      <w:r w:rsidRPr="00AD5C97">
        <w:t xml:space="preserve"> në një </w:t>
      </w:r>
      <w:r w:rsidR="007019D1">
        <w:t xml:space="preserve">kontejner </w:t>
      </w:r>
      <w:r w:rsidRPr="00AD5C97">
        <w:t>në kushte sterile që përjashtojnë mundësinë e infektimit nga dëmtuesi i specifikuar nëpërmjet vektorëve të tij.</w:t>
      </w:r>
    </w:p>
    <w:p w:rsidR="00D343AB" w:rsidRDefault="00D343AB" w:rsidP="00D343AB">
      <w:pPr>
        <w:jc w:val="center"/>
        <w:rPr>
          <w:b/>
        </w:rPr>
      </w:pPr>
    </w:p>
    <w:p w:rsidR="00F85F2D" w:rsidRDefault="00F85F2D" w:rsidP="00D343AB">
      <w:pPr>
        <w:jc w:val="center"/>
        <w:rPr>
          <w:b/>
        </w:rPr>
      </w:pPr>
    </w:p>
    <w:p w:rsidR="00BD3E96" w:rsidRPr="00D343AB" w:rsidRDefault="007D66D6" w:rsidP="00D343AB">
      <w:pPr>
        <w:jc w:val="center"/>
        <w:rPr>
          <w:b/>
        </w:rPr>
      </w:pPr>
      <w:r>
        <w:rPr>
          <w:b/>
        </w:rPr>
        <w:lastRenderedPageBreak/>
        <w:t>Neni 23</w:t>
      </w:r>
    </w:p>
    <w:p w:rsidR="00BD3E96" w:rsidRDefault="00BD3E96" w:rsidP="00D343AB">
      <w:pPr>
        <w:jc w:val="center"/>
        <w:rPr>
          <w:b/>
        </w:rPr>
      </w:pPr>
      <w:r w:rsidRPr="00D343AB">
        <w:rPr>
          <w:b/>
        </w:rPr>
        <w:t xml:space="preserve">Lëvizja nga një zonë e </w:t>
      </w:r>
      <w:r w:rsidR="00B104AE">
        <w:rPr>
          <w:b/>
        </w:rPr>
        <w:t>shënuar</w:t>
      </w:r>
      <w:r w:rsidRPr="00D343AB">
        <w:rPr>
          <w:b/>
        </w:rPr>
        <w:t xml:space="preserve"> dhe nga zonat përkatëse të infektuara në zonat </w:t>
      </w:r>
      <w:r w:rsidR="00A40B8F">
        <w:rPr>
          <w:b/>
        </w:rPr>
        <w:t>e sigurisë</w:t>
      </w:r>
      <w:r w:rsidR="00C07F44">
        <w:rPr>
          <w:b/>
        </w:rPr>
        <w:t xml:space="preserve"> të bimëve </w:t>
      </w:r>
      <w:r w:rsidR="00A40B8F">
        <w:rPr>
          <w:b/>
        </w:rPr>
        <w:t>të rrushit (</w:t>
      </w:r>
      <w:r w:rsidR="00A40B8F" w:rsidRPr="002A1314">
        <w:rPr>
          <w:b/>
          <w:i/>
        </w:rPr>
        <w:t>vitis</w:t>
      </w:r>
      <w:r w:rsidR="00A40B8F">
        <w:rPr>
          <w:b/>
        </w:rPr>
        <w:t>)</w:t>
      </w:r>
      <w:r w:rsidR="00A40B8F" w:rsidRPr="00D343AB">
        <w:rPr>
          <w:b/>
        </w:rPr>
        <w:t xml:space="preserve"> </w:t>
      </w:r>
      <w:r w:rsidR="00C07F44">
        <w:rPr>
          <w:b/>
        </w:rPr>
        <w:t xml:space="preserve">në </w:t>
      </w:r>
      <w:r w:rsidR="00A40B8F">
        <w:rPr>
          <w:b/>
        </w:rPr>
        <w:t xml:space="preserve">fazën e </w:t>
      </w:r>
      <w:r w:rsidR="00C07F44">
        <w:rPr>
          <w:b/>
        </w:rPr>
        <w:t>qetësi</w:t>
      </w:r>
      <w:r w:rsidR="00A40B8F">
        <w:rPr>
          <w:b/>
        </w:rPr>
        <w:t xml:space="preserve">së </w:t>
      </w:r>
      <w:r w:rsidRPr="00D343AB">
        <w:rPr>
          <w:b/>
        </w:rPr>
        <w:t xml:space="preserve">të cilat janë rritur për një pjesë të jetës së tyre në atë zonë të </w:t>
      </w:r>
      <w:r w:rsidR="000B5C87">
        <w:rPr>
          <w:b/>
        </w:rPr>
        <w:t>shënuar</w:t>
      </w:r>
      <w:r w:rsidRPr="00D343AB">
        <w:rPr>
          <w:b/>
        </w:rPr>
        <w:t>.</w:t>
      </w:r>
    </w:p>
    <w:p w:rsidR="00D343AB" w:rsidRPr="00D343AB" w:rsidRDefault="00D343AB" w:rsidP="00D343AB">
      <w:pPr>
        <w:jc w:val="center"/>
        <w:rPr>
          <w:b/>
        </w:rPr>
      </w:pPr>
    </w:p>
    <w:p w:rsidR="00BD3E96" w:rsidRPr="00AD5C97" w:rsidRDefault="00BD3E96" w:rsidP="00BD3E96">
      <w:r w:rsidRPr="00AD5C97">
        <w:t xml:space="preserve">Lëvizja nga zona e </w:t>
      </w:r>
      <w:r w:rsidR="000B5C87">
        <w:t>shënuar</w:t>
      </w:r>
      <w:r w:rsidRPr="00AD5C97">
        <w:t xml:space="preserve">, dhe nga zonat përkatëse të infektuara në zonat tampon, të bimëve të </w:t>
      </w:r>
      <w:r w:rsidR="00A40B8F">
        <w:t>rrushit (</w:t>
      </w:r>
      <w:r w:rsidR="00A40B8F" w:rsidRPr="00B104AE">
        <w:rPr>
          <w:i/>
        </w:rPr>
        <w:t>Vitis</w:t>
      </w:r>
      <w:r w:rsidR="00A40B8F">
        <w:t xml:space="preserve">) në fazë e qetësisë </w:t>
      </w:r>
      <w:r w:rsidRPr="00AD5C97">
        <w:t xml:space="preserve">të destinuara për mbjellje, përveç farave, të cilat janë rritur për një pjesë të </w:t>
      </w:r>
      <w:r w:rsidRPr="001F3CA1">
        <w:t>jetës së tyre</w:t>
      </w:r>
      <w:r w:rsidRPr="00AD5C97">
        <w:t xml:space="preserve"> në atë zonë të </w:t>
      </w:r>
      <w:r w:rsidR="00B104AE">
        <w:t>shënuar</w:t>
      </w:r>
      <w:r w:rsidRPr="00AD5C97">
        <w:t xml:space="preserve"> dhe janë të li</w:t>
      </w:r>
      <w:r w:rsidR="00B104AE">
        <w:t xml:space="preserve">stuara si bimë të specifikuara </w:t>
      </w:r>
      <w:r w:rsidRPr="00AD5C97">
        <w:t xml:space="preserve">për atë zonë të </w:t>
      </w:r>
      <w:r w:rsidR="00B104AE">
        <w:t>shënuar</w:t>
      </w:r>
      <w:r w:rsidR="00A40B8F">
        <w:t>, mund të lejohen</w:t>
      </w:r>
      <w:r w:rsidRPr="00AD5C97">
        <w:t xml:space="preserve"> vetëm kur plotësohen të gjitha kushtet e mëposhtme:</w:t>
      </w:r>
    </w:p>
    <w:p w:rsidR="00BD3E96" w:rsidRPr="00AD5C97" w:rsidRDefault="00BD3E96" w:rsidP="00BD3E96">
      <w:r w:rsidRPr="00AD5C97">
        <w:t>(a) bimët janë rritur në një zonë që i përket një operatori të regjistruar në përputhje me</w:t>
      </w:r>
      <w:r w:rsidR="00B104AE" w:rsidRPr="00B104AE">
        <w:t xml:space="preserve"> </w:t>
      </w:r>
      <w:r w:rsidR="00B104AE">
        <w:t>nenin 6/1</w:t>
      </w:r>
      <w:r w:rsidR="00B104AE" w:rsidRPr="00AD5C97">
        <w:t xml:space="preserve"> të </w:t>
      </w:r>
      <w:r w:rsidR="00B104AE">
        <w:t>ligjit 105/2016 “</w:t>
      </w:r>
      <w:r w:rsidR="00B104AE" w:rsidRPr="000E17D0">
        <w:rPr>
          <w:i/>
        </w:rPr>
        <w:t>Për mbrojtjen e bimëve</w:t>
      </w:r>
      <w:r w:rsidR="00B104AE">
        <w:t>” të ndryshuar</w:t>
      </w:r>
      <w:r w:rsidR="00B104AE" w:rsidRPr="00AD5C97">
        <w:t>;</w:t>
      </w:r>
    </w:p>
    <w:p w:rsidR="00BD3E96" w:rsidRPr="00AD5C97" w:rsidRDefault="00BD3E96" w:rsidP="00BD3E96">
      <w:r w:rsidRPr="00AD5C97">
        <w:t>(b) praktikisht sa më afër kohës së lëvizjes, bimët i janë nënshtruar nj</w:t>
      </w:r>
      <w:r w:rsidR="00A40B8F">
        <w:t xml:space="preserve">ë trajtimi të </w:t>
      </w:r>
      <w:r w:rsidRPr="00AD5C97">
        <w:t xml:space="preserve">përshtatshëm </w:t>
      </w:r>
      <w:r w:rsidR="00525E64" w:rsidRPr="001F3CA1">
        <w:rPr>
          <w:color w:val="FF0000"/>
        </w:rPr>
        <w:t>thermotherapy</w:t>
      </w:r>
      <w:r w:rsidRPr="00AD5C97">
        <w:t xml:space="preserve"> në një objekt trajtimi të autorizuar dhe të mbikëqyrur nga </w:t>
      </w:r>
      <w:r w:rsidR="000B5C87">
        <w:t>AKVMB-ja</w:t>
      </w:r>
      <w:r w:rsidRPr="00AD5C97">
        <w:t xml:space="preserve">, ku bimët </w:t>
      </w:r>
      <w:r w:rsidR="000B5C87">
        <w:t>në qetësi</w:t>
      </w:r>
      <w:r w:rsidRPr="00AD5C97">
        <w:t xml:space="preserve"> zhyten për 45 minuta në ujë të ngrohur në 50 °C.</w:t>
      </w:r>
    </w:p>
    <w:p w:rsidR="00D343AB" w:rsidRDefault="00D343AB" w:rsidP="00D343AB">
      <w:pPr>
        <w:jc w:val="center"/>
        <w:rPr>
          <w:b/>
        </w:rPr>
      </w:pPr>
    </w:p>
    <w:p w:rsidR="00BD3E96" w:rsidRPr="00D343AB" w:rsidRDefault="007D66D6" w:rsidP="00D343AB">
      <w:pPr>
        <w:jc w:val="center"/>
        <w:rPr>
          <w:b/>
        </w:rPr>
      </w:pPr>
      <w:r>
        <w:rPr>
          <w:b/>
        </w:rPr>
        <w:t>Neni 24</w:t>
      </w:r>
    </w:p>
    <w:p w:rsidR="00BD3E96" w:rsidRDefault="00BD3E96" w:rsidP="00D343AB">
      <w:pPr>
        <w:jc w:val="center"/>
        <w:rPr>
          <w:b/>
        </w:rPr>
      </w:pPr>
      <w:r w:rsidRPr="00D343AB">
        <w:rPr>
          <w:b/>
        </w:rPr>
        <w:t>Lëvizja brenda zon</w:t>
      </w:r>
      <w:r w:rsidR="00576631">
        <w:rPr>
          <w:b/>
        </w:rPr>
        <w:t>ës</w:t>
      </w:r>
      <w:r w:rsidRPr="00D343AB">
        <w:rPr>
          <w:b/>
        </w:rPr>
        <w:t xml:space="preserve"> </w:t>
      </w:r>
      <w:r w:rsidR="00576631">
        <w:rPr>
          <w:b/>
        </w:rPr>
        <w:t>s</w:t>
      </w:r>
      <w:r w:rsidR="002B1863">
        <w:rPr>
          <w:b/>
        </w:rPr>
        <w:t>ë infektuar</w:t>
      </w:r>
      <w:r w:rsidRPr="00D343AB">
        <w:rPr>
          <w:b/>
        </w:rPr>
        <w:t>, brenda zon</w:t>
      </w:r>
      <w:r w:rsidR="00576631">
        <w:rPr>
          <w:b/>
        </w:rPr>
        <w:t>ës</w:t>
      </w:r>
      <w:r w:rsidRPr="00D343AB">
        <w:rPr>
          <w:b/>
        </w:rPr>
        <w:t xml:space="preserve"> </w:t>
      </w:r>
      <w:r w:rsidR="0058081E">
        <w:rPr>
          <w:b/>
        </w:rPr>
        <w:t xml:space="preserve">së </w:t>
      </w:r>
      <w:r w:rsidR="00576631">
        <w:rPr>
          <w:b/>
        </w:rPr>
        <w:t>sigurisë</w:t>
      </w:r>
      <w:r w:rsidRPr="00D343AB">
        <w:rPr>
          <w:b/>
        </w:rPr>
        <w:t xml:space="preserve"> dhe nga zonat </w:t>
      </w:r>
      <w:r w:rsidR="00576631">
        <w:rPr>
          <w:b/>
        </w:rPr>
        <w:t>e sigurisë</w:t>
      </w:r>
      <w:r w:rsidRPr="00D343AB">
        <w:rPr>
          <w:b/>
        </w:rPr>
        <w:t xml:space="preserve"> në zonat e tyre përkatëse të infektuara, të bimëve të specifikuara që janë rritur për një pjesë të jetës</w:t>
      </w:r>
      <w:r w:rsidR="00525E64">
        <w:rPr>
          <w:b/>
        </w:rPr>
        <w:t xml:space="preserve"> së tyre në një zonë të shënuar</w:t>
      </w:r>
    </w:p>
    <w:p w:rsidR="00525E64" w:rsidRPr="00D343AB" w:rsidRDefault="00525E64" w:rsidP="00D343AB">
      <w:pPr>
        <w:jc w:val="center"/>
        <w:rPr>
          <w:b/>
        </w:rPr>
      </w:pPr>
    </w:p>
    <w:p w:rsidR="00525E64" w:rsidRDefault="00BD3E96" w:rsidP="00BD3E96">
      <w:r w:rsidRPr="00AD5C97">
        <w:t>Lëvizja brenda zon</w:t>
      </w:r>
      <w:r w:rsidR="00576631">
        <w:t>ës s</w:t>
      </w:r>
      <w:r w:rsidR="002B1863">
        <w:t>ë infektuar</w:t>
      </w:r>
      <w:r w:rsidRPr="00AD5C97">
        <w:t>, brenda zon</w:t>
      </w:r>
      <w:r w:rsidR="00576631">
        <w:t xml:space="preserve">ës </w:t>
      </w:r>
      <w:r w:rsidR="009D77CC">
        <w:t xml:space="preserve">së </w:t>
      </w:r>
      <w:r w:rsidR="00525E64">
        <w:t>siguri</w:t>
      </w:r>
      <w:r w:rsidR="00576631">
        <w:t>së</w:t>
      </w:r>
      <w:r w:rsidR="00525E64">
        <w:t xml:space="preserve"> </w:t>
      </w:r>
      <w:r w:rsidRPr="00AD5C97">
        <w:t xml:space="preserve">dhe nga zonat e </w:t>
      </w:r>
      <w:r w:rsidR="00525E64">
        <w:t>siguri</w:t>
      </w:r>
      <w:r w:rsidR="00576631">
        <w:t>së</w:t>
      </w:r>
      <w:r w:rsidRPr="00AD5C97">
        <w:t xml:space="preserve"> në zonat e tyre përkatëse të infektuara, </w:t>
      </w:r>
      <w:r w:rsidR="00525E64">
        <w:t>të</w:t>
      </w:r>
      <w:r w:rsidRPr="00AD5C97">
        <w:t xml:space="preserve"> bimëve të specifikuara që janë rritur për të paktën një pjesë të </w:t>
      </w:r>
      <w:r w:rsidRPr="000B5C87">
        <w:t>jetës</w:t>
      </w:r>
      <w:r w:rsidRPr="00AD5C97">
        <w:t xml:space="preserve"> së tyre në një zonë të kufizuar</w:t>
      </w:r>
      <w:r w:rsidR="000B5C87">
        <w:t>,</w:t>
      </w:r>
      <w:r w:rsidRPr="00AD5C97">
        <w:t xml:space="preserve"> </w:t>
      </w:r>
      <w:r w:rsidR="00525E64" w:rsidRPr="00525E64">
        <w:t xml:space="preserve">mund të lejohet vetëm kur plotësohen të gjitha kushtet e mëposhtme: </w:t>
      </w:r>
    </w:p>
    <w:p w:rsidR="00BD3E96" w:rsidRPr="00AD5C97" w:rsidRDefault="00BD3E96" w:rsidP="00BD3E96">
      <w:r w:rsidRPr="00AD5C97">
        <w:t xml:space="preserve">(a) bimët e specifikuara janë rritur në një zonë që i përket një operatori të regjistruar në përputhje </w:t>
      </w:r>
      <w:r w:rsidR="00525E64" w:rsidRPr="00525E64">
        <w:t>me nenin 6/1 të ligjit 105/2016 “</w:t>
      </w:r>
      <w:r w:rsidR="00525E64" w:rsidRPr="00525E64">
        <w:rPr>
          <w:i/>
        </w:rPr>
        <w:t>Për mbrojtjen e bimëve</w:t>
      </w:r>
      <w:r w:rsidR="00525E64" w:rsidRPr="00525E64">
        <w:t>” të ndryshuar;</w:t>
      </w:r>
    </w:p>
    <w:p w:rsidR="00BD3E96" w:rsidRPr="00AD5C97" w:rsidRDefault="00080ECB" w:rsidP="00BD3E96">
      <w:r>
        <w:t xml:space="preserve">(b) </w:t>
      </w:r>
      <w:r w:rsidR="00BD3E96" w:rsidRPr="00AD5C97">
        <w:t xml:space="preserve">vend i nënshtrohet marrjes së mostrave dhe testimit vjetor nga </w:t>
      </w:r>
      <w:r w:rsidR="00525E64">
        <w:t>AKVMB-ja</w:t>
      </w:r>
      <w:r w:rsidR="00BD3E96" w:rsidRPr="00AD5C97">
        <w:t xml:space="preserve"> për praninë e dëmtuesit t</w:t>
      </w:r>
      <w:r w:rsidR="000B5C87">
        <w:t xml:space="preserve">ë specifikuar </w:t>
      </w:r>
      <w:r w:rsidR="00BD3E96" w:rsidRPr="00AD5C97">
        <w:t xml:space="preserve">duke marrë parasysh informacionin e përcaktuar në </w:t>
      </w:r>
      <w:r w:rsidR="00D0468B" w:rsidRPr="0085444E">
        <w:t xml:space="preserve">skedën e vrojtimit të dëmtuesit për </w:t>
      </w:r>
      <w:r w:rsidR="00D0468B" w:rsidRPr="0085444E">
        <w:rPr>
          <w:i/>
        </w:rPr>
        <w:t>Xylella fastidiosa</w:t>
      </w:r>
      <w:r w:rsidR="00BD3E96" w:rsidRPr="00AD5C97">
        <w:t>;</w:t>
      </w:r>
    </w:p>
    <w:p w:rsidR="00BD3E96" w:rsidRPr="00AD5C97" w:rsidRDefault="00BD3E96" w:rsidP="00BD3E96">
      <w:r w:rsidRPr="00AD5C97">
        <w:t xml:space="preserve">(c) rezultatet e inspektimit vjetor dhe të testimit të një </w:t>
      </w:r>
      <w:r w:rsidR="009D77CC">
        <w:t>mostre</w:t>
      </w:r>
      <w:r w:rsidRPr="00AD5C97">
        <w:t xml:space="preserve"> përfaqësues konfirmojnë mungesën e dëmtuesit të specifikuar;</w:t>
      </w:r>
    </w:p>
    <w:p w:rsidR="00BD3E96" w:rsidRPr="00AD5C97" w:rsidRDefault="00E462DB" w:rsidP="00BD3E96">
      <w:r>
        <w:t>(ç</w:t>
      </w:r>
      <w:r w:rsidR="00BD3E96" w:rsidRPr="00AD5C97">
        <w:t xml:space="preserve">) bimët e specifikuara i nënshtrohen trajtimeve fitosanitare kundër popullatës </w:t>
      </w:r>
      <w:r w:rsidR="00525E64">
        <w:t>së vektorëve</w:t>
      </w:r>
      <w:r w:rsidR="00BD3E96" w:rsidRPr="00AD5C97">
        <w:t xml:space="preserve">, në të gjitha fazat e saj, në periudha të përshtatshme të vitit për të ruajtur </w:t>
      </w:r>
      <w:r w:rsidR="00525E64">
        <w:t>pastërtin</w:t>
      </w:r>
      <w:r w:rsidR="00BD3E96" w:rsidRPr="00AD5C97">
        <w:t xml:space="preserve"> nga vektorët e dëmtuesit të specifikuar. Këto trajtime do të përfshijnë, sipas rastit, metoda</w:t>
      </w:r>
      <w:r w:rsidR="009D77CC">
        <w:t xml:space="preserve"> efikase</w:t>
      </w:r>
      <w:r w:rsidR="00BD3E96" w:rsidRPr="00AD5C97">
        <w:t xml:space="preserve"> kimike, biologjike ose mekanike, duke marrë parasysh kushtet lokale;</w:t>
      </w:r>
    </w:p>
    <w:p w:rsidR="00BD3E96" w:rsidRPr="00AD5C97" w:rsidRDefault="00E462DB" w:rsidP="00BD3E96">
      <w:r>
        <w:t>(d</w:t>
      </w:r>
      <w:r w:rsidR="00BD3E96" w:rsidRPr="00AD5C97">
        <w:t xml:space="preserve">) </w:t>
      </w:r>
      <w:r w:rsidR="00525E64" w:rsidRPr="00525E64">
        <w:t xml:space="preserve">operatorët profesionistë do t'i kërkojnë personit që i pranon ato </w:t>
      </w:r>
      <w:r w:rsidR="00525E64">
        <w:t>bimë</w:t>
      </w:r>
      <w:r w:rsidR="00525E64" w:rsidRPr="00525E64">
        <w:t xml:space="preserve"> të nënshkruajë një deklaratë se ato </w:t>
      </w:r>
      <w:r w:rsidR="00525E64">
        <w:t>bimë</w:t>
      </w:r>
      <w:r w:rsidR="00525E64" w:rsidRPr="00525E64">
        <w:t xml:space="preserve"> nuk do të zhvendosen nga ato zona.</w:t>
      </w:r>
    </w:p>
    <w:p w:rsidR="00D343AB" w:rsidRDefault="00D343AB" w:rsidP="00D343AB">
      <w:pPr>
        <w:jc w:val="center"/>
        <w:rPr>
          <w:b/>
        </w:rPr>
      </w:pPr>
    </w:p>
    <w:p w:rsidR="00BD3E96" w:rsidRPr="00D343AB" w:rsidRDefault="007D66D6" w:rsidP="00D343AB">
      <w:pPr>
        <w:jc w:val="center"/>
        <w:rPr>
          <w:b/>
        </w:rPr>
      </w:pPr>
      <w:r>
        <w:rPr>
          <w:b/>
        </w:rPr>
        <w:t>Neni 25</w:t>
      </w:r>
    </w:p>
    <w:p w:rsidR="00BD3E96" w:rsidRDefault="00BD3E96" w:rsidP="00D343AB">
      <w:pPr>
        <w:jc w:val="center"/>
        <w:rPr>
          <w:b/>
        </w:rPr>
      </w:pPr>
      <w:r w:rsidRPr="00D343AB">
        <w:rPr>
          <w:b/>
        </w:rPr>
        <w:t>Autorizimi i vendeve të prodhimit</w:t>
      </w:r>
    </w:p>
    <w:p w:rsidR="001766C4" w:rsidRPr="00D343AB" w:rsidRDefault="001766C4" w:rsidP="00D343AB">
      <w:pPr>
        <w:jc w:val="center"/>
        <w:rPr>
          <w:b/>
        </w:rPr>
      </w:pPr>
    </w:p>
    <w:p w:rsidR="00BD3E96" w:rsidRPr="00AD5C97" w:rsidRDefault="00BD3E96" w:rsidP="00BD3E96">
      <w:r w:rsidRPr="00AD5C97">
        <w:t xml:space="preserve">1. </w:t>
      </w:r>
      <w:r w:rsidR="001766C4">
        <w:t>AKVMB-ja</w:t>
      </w:r>
      <w:r w:rsidRPr="00AD5C97">
        <w:t xml:space="preserve"> mund të </w:t>
      </w:r>
      <w:r w:rsidR="00AE402A">
        <w:t>miratoj</w:t>
      </w:r>
      <w:r w:rsidRPr="00AD5C97">
        <w:t xml:space="preserve"> një vend prodhimi për qëllimet e neneve </w:t>
      </w:r>
      <w:r w:rsidR="002A1314">
        <w:t>20 dhe 22</w:t>
      </w:r>
      <w:r w:rsidR="000E77C1">
        <w:t>,</w:t>
      </w:r>
      <w:r w:rsidRPr="00AD5C97">
        <w:t xml:space="preserve"> vetëm kur plotëson të gjitha kushtet e mëposhtme:</w:t>
      </w:r>
    </w:p>
    <w:p w:rsidR="00BD3E96" w:rsidRPr="00AD5C97" w:rsidRDefault="00BD3E96" w:rsidP="00BD3E96">
      <w:r w:rsidRPr="00AD5C97">
        <w:t xml:space="preserve">(a) është regjistruar në përputhje </w:t>
      </w:r>
      <w:r w:rsidR="001766C4" w:rsidRPr="001766C4">
        <w:t>me nenin 6/1 të ligjit 105/2016 “</w:t>
      </w:r>
      <w:r w:rsidR="001766C4" w:rsidRPr="001766C4">
        <w:rPr>
          <w:i/>
        </w:rPr>
        <w:t>Për mbrojtjen e bimëve</w:t>
      </w:r>
      <w:r w:rsidR="001766C4" w:rsidRPr="001766C4">
        <w:t>” të ndryshuar;</w:t>
      </w:r>
    </w:p>
    <w:p w:rsidR="00BD3E96" w:rsidRPr="00AD5C97" w:rsidRDefault="00BD3E96" w:rsidP="00BD3E96">
      <w:r w:rsidRPr="00AD5C97">
        <w:t xml:space="preserve">(b) është </w:t>
      </w:r>
      <w:r w:rsidR="005A7C5F">
        <w:t>miratuar</w:t>
      </w:r>
      <w:r w:rsidRPr="00AD5C97">
        <w:t xml:space="preserve"> nga </w:t>
      </w:r>
      <w:r w:rsidR="001766C4">
        <w:t>AKVMB-ja</w:t>
      </w:r>
      <w:r w:rsidRPr="00AD5C97">
        <w:t xml:space="preserve"> si një zonë e mbr</w:t>
      </w:r>
      <w:r w:rsidR="00080ECB">
        <w:t>ojtur fizikisht kundër dëmtuesit</w:t>
      </w:r>
      <w:r w:rsidRPr="00AD5C97">
        <w:t xml:space="preserve"> të specifikuar dhe vektorëve të tij;</w:t>
      </w:r>
    </w:p>
    <w:p w:rsidR="00BD3E96" w:rsidRPr="00AD5C97" w:rsidRDefault="00BD3E96" w:rsidP="00BD3E96">
      <w:r w:rsidRPr="00AD5C97">
        <w:t xml:space="preserve">(c) i është nënshtruar çdo vit të paktën dy inspektimeve nga </w:t>
      </w:r>
      <w:r w:rsidR="001766C4">
        <w:t>AKVMB-ja</w:t>
      </w:r>
      <w:r w:rsidRPr="00AD5C97">
        <w:t>, në kohën më të përshtatshme.</w:t>
      </w:r>
    </w:p>
    <w:p w:rsidR="00BD3E96" w:rsidRPr="00AD5C97" w:rsidRDefault="000E77C1" w:rsidP="00BD3E96">
      <w:r>
        <w:t xml:space="preserve">2. Kur </w:t>
      </w:r>
      <w:r w:rsidR="00BD3E96" w:rsidRPr="00AD5C97">
        <w:t xml:space="preserve">gjatë inspektimeve vjetore, </w:t>
      </w:r>
      <w:r w:rsidR="009D77CC">
        <w:t>AKVMB-ja do</w:t>
      </w:r>
      <w:r w:rsidR="00BD3E96" w:rsidRPr="00AD5C97">
        <w:t xml:space="preserve"> zbulojnë pran</w:t>
      </w:r>
      <w:r w:rsidR="007849D1">
        <w:t xml:space="preserve">inë e dëmtuesit të specifikuar </w:t>
      </w:r>
      <w:r w:rsidR="00BD3E96" w:rsidRPr="00AD5C97">
        <w:t xml:space="preserve">ose dëmtime në mbrojtjen fizike të përmendur në </w:t>
      </w:r>
      <w:r w:rsidR="001766C4">
        <w:t>shkronjën “</w:t>
      </w:r>
      <w:r w:rsidR="00BD3E96" w:rsidRPr="00AD5C97">
        <w:t>b</w:t>
      </w:r>
      <w:r w:rsidR="001766C4">
        <w:t>”</w:t>
      </w:r>
      <w:r w:rsidR="00BD3E96" w:rsidRPr="00AD5C97">
        <w:t xml:space="preserve"> të </w:t>
      </w:r>
      <w:r w:rsidR="001766C4">
        <w:t>pikës</w:t>
      </w:r>
      <w:r w:rsidR="002A1314">
        <w:t xml:space="preserve"> 1</w:t>
      </w:r>
      <w:r w:rsidR="001766C4">
        <w:t xml:space="preserve"> të këtij neni</w:t>
      </w:r>
      <w:r w:rsidR="009D77CC">
        <w:t>,</w:t>
      </w:r>
      <w:r w:rsidR="00BD3E96" w:rsidRPr="00AD5C97">
        <w:t xml:space="preserve"> ato do të revokojnë menjëherë autorizimin e zonës dhe do të pezullojnë përkohësisht lëvizja e bimë</w:t>
      </w:r>
      <w:r w:rsidR="00080ECB">
        <w:t>ve të specifikuara jashtë zonës</w:t>
      </w:r>
      <w:r w:rsidR="009D77CC">
        <w:t xml:space="preserve"> s</w:t>
      </w:r>
      <w:r w:rsidR="00BD3E96" w:rsidRPr="00AD5C97">
        <w:t xml:space="preserve">ë </w:t>
      </w:r>
      <w:r w:rsidR="001766C4">
        <w:t>shënuar</w:t>
      </w:r>
      <w:r w:rsidR="00080ECB">
        <w:t xml:space="preserve"> dhe nga zona përkatëse të infektuar në zonën</w:t>
      </w:r>
      <w:r w:rsidR="00BD3E96" w:rsidRPr="00AD5C97">
        <w:t xml:space="preserve"> </w:t>
      </w:r>
      <w:r w:rsidR="00080ECB">
        <w:t>e sigurisë</w:t>
      </w:r>
      <w:r w:rsidR="00BD3E96" w:rsidRPr="00AD5C97">
        <w:t>.</w:t>
      </w:r>
    </w:p>
    <w:p w:rsidR="00BD3E96" w:rsidRPr="00AD5C97" w:rsidRDefault="00BD3E96" w:rsidP="00BD3E96">
      <w:r w:rsidRPr="00AD5C97">
        <w:t xml:space="preserve">3. </w:t>
      </w:r>
      <w:r w:rsidR="009D77CC">
        <w:t>AKVMB-ja për ç</w:t>
      </w:r>
      <w:r w:rsidRPr="00AD5C97">
        <w:t xml:space="preserve">do </w:t>
      </w:r>
      <w:r w:rsidR="001766C4">
        <w:t>rajon</w:t>
      </w:r>
      <w:r w:rsidRPr="00AD5C97">
        <w:t xml:space="preserve"> do të krijojë </w:t>
      </w:r>
      <w:r w:rsidR="009D77CC">
        <w:t>dhe përditësojë një listë me të</w:t>
      </w:r>
      <w:r w:rsidR="007849D1">
        <w:t xml:space="preserve"> </w:t>
      </w:r>
      <w:r w:rsidR="002B1863">
        <w:t>gjitha vendet</w:t>
      </w:r>
      <w:r w:rsidRPr="00AD5C97">
        <w:t xml:space="preserve"> të autorizuara në përputhje me </w:t>
      </w:r>
      <w:r w:rsidR="001766C4">
        <w:t>pikën</w:t>
      </w:r>
      <w:r w:rsidRPr="00AD5C97">
        <w:t xml:space="preserve"> 1</w:t>
      </w:r>
      <w:r w:rsidR="001766C4">
        <w:t xml:space="preserve"> të këtij neni</w:t>
      </w:r>
      <w:r w:rsidRPr="00AD5C97">
        <w:t>.</w:t>
      </w:r>
    </w:p>
    <w:p w:rsidR="00BD3E96" w:rsidRPr="00AD5C97" w:rsidRDefault="001766C4" w:rsidP="00BD3E96">
      <w:r>
        <w:lastRenderedPageBreak/>
        <w:t>Kjo listë i dërgohet SPMB-së</w:t>
      </w:r>
      <w:r w:rsidR="00BD3E96" w:rsidRPr="00AD5C97">
        <w:t xml:space="preserve"> menjëherë pas krijimit ose përditësimit të kësaj liste.</w:t>
      </w:r>
    </w:p>
    <w:p w:rsidR="00D343AB" w:rsidRDefault="00D343AB" w:rsidP="00D343AB">
      <w:pPr>
        <w:jc w:val="center"/>
        <w:rPr>
          <w:b/>
        </w:rPr>
      </w:pPr>
    </w:p>
    <w:p w:rsidR="00BD3E96" w:rsidRPr="00D343AB" w:rsidRDefault="007D66D6" w:rsidP="00D343AB">
      <w:pPr>
        <w:jc w:val="center"/>
        <w:rPr>
          <w:b/>
        </w:rPr>
      </w:pPr>
      <w:r>
        <w:rPr>
          <w:b/>
        </w:rPr>
        <w:t>Neni 26</w:t>
      </w:r>
    </w:p>
    <w:p w:rsidR="00BD3E96" w:rsidRDefault="00BD3E96" w:rsidP="00D343AB">
      <w:pPr>
        <w:jc w:val="center"/>
        <w:rPr>
          <w:b/>
        </w:rPr>
      </w:pPr>
      <w:r w:rsidRPr="00D343AB">
        <w:rPr>
          <w:b/>
        </w:rPr>
        <w:t xml:space="preserve">Lëvizja brenda </w:t>
      </w:r>
      <w:r w:rsidR="001766C4">
        <w:rPr>
          <w:b/>
        </w:rPr>
        <w:t>territorit të vendit</w:t>
      </w:r>
      <w:r w:rsidRPr="00D343AB">
        <w:rPr>
          <w:b/>
        </w:rPr>
        <w:t xml:space="preserve"> </w:t>
      </w:r>
      <w:r w:rsidR="001766C4" w:rsidRPr="001766C4">
        <w:rPr>
          <w:b/>
        </w:rPr>
        <w:t xml:space="preserve">të bimëve të specifikuara të cilat nuk janë rritur në një zonë të </w:t>
      </w:r>
      <w:r w:rsidR="001766C4">
        <w:rPr>
          <w:b/>
        </w:rPr>
        <w:t>shënuar</w:t>
      </w:r>
    </w:p>
    <w:p w:rsidR="001766C4" w:rsidRPr="00D343AB" w:rsidRDefault="001766C4" w:rsidP="00D343AB">
      <w:pPr>
        <w:jc w:val="center"/>
        <w:rPr>
          <w:b/>
        </w:rPr>
      </w:pPr>
    </w:p>
    <w:p w:rsidR="00BD3E96" w:rsidRPr="00AD5C97" w:rsidRDefault="00BD3E96" w:rsidP="00BD3E96">
      <w:r w:rsidRPr="00AD5C97">
        <w:t xml:space="preserve">1. Bimët e specifikuara që nuk janë rritur kurrë brenda një zone të </w:t>
      </w:r>
      <w:r w:rsidR="001766C4">
        <w:t>shënuar</w:t>
      </w:r>
      <w:r w:rsidRPr="00AD5C97">
        <w:t xml:space="preserve"> mund të zhvendosen vetëm </w:t>
      </w:r>
      <w:r w:rsidR="00CE417A">
        <w:t xml:space="preserve">brenda </w:t>
      </w:r>
      <w:r w:rsidR="001766C4">
        <w:t>territorit të vendi,</w:t>
      </w:r>
      <w:r w:rsidRPr="00AD5C97">
        <w:t xml:space="preserve"> ku</w:t>
      </w:r>
      <w:r w:rsidR="001766C4">
        <w:t>r</w:t>
      </w:r>
      <w:r w:rsidRPr="00AD5C97">
        <w:t xml:space="preserve"> janë rritur në një zonë që plotëson kushtet e mëposhtme:</w:t>
      </w:r>
    </w:p>
    <w:p w:rsidR="00BD3E96" w:rsidRPr="00AD5C97" w:rsidRDefault="00BD3E96" w:rsidP="00BD3E96">
      <w:r w:rsidRPr="00AD5C97">
        <w:t xml:space="preserve">(a) i përket një operatori profesionist të regjistruar në përputhje </w:t>
      </w:r>
      <w:r w:rsidR="00C9778E" w:rsidRPr="001766C4">
        <w:t>me nenin 6/1 të ligjit 105/2016 “</w:t>
      </w:r>
      <w:r w:rsidR="00C9778E" w:rsidRPr="001766C4">
        <w:rPr>
          <w:i/>
        </w:rPr>
        <w:t>Për mbrojtjen e bimëve</w:t>
      </w:r>
      <w:r w:rsidR="00C9778E" w:rsidRPr="001766C4">
        <w:t>” të ndryshuar</w:t>
      </w:r>
      <w:r w:rsidR="00C9778E">
        <w:t xml:space="preserve"> </w:t>
      </w:r>
      <w:r w:rsidRPr="00AD5C97">
        <w:t xml:space="preserve">dhe i nënshtrohet inspektimit vjetor nga </w:t>
      </w:r>
      <w:r w:rsidR="00C9778E">
        <w:t>AKVMB-ja</w:t>
      </w:r>
      <w:r w:rsidRPr="00AD5C97">
        <w:t>;</w:t>
      </w:r>
    </w:p>
    <w:p w:rsidR="00BD3E96" w:rsidRPr="00AD5C97" w:rsidRDefault="00BD3E96" w:rsidP="00BD3E96">
      <w:r w:rsidRPr="00AD5C97">
        <w:t xml:space="preserve">(b) i nënshtrohet, sipas rastit për nivelin e rrezikut, marrjes së mostrave dhe testimit për praninë e dëmtuesit të specifikuar, duke përdorur një test të </w:t>
      </w:r>
      <w:r w:rsidR="00CE417A">
        <w:t xml:space="preserve">listuar </w:t>
      </w:r>
      <w:r w:rsidR="00531E69">
        <w:t>në a</w:t>
      </w:r>
      <w:r w:rsidRPr="00AD5C97">
        <w:t>neksin IV</w:t>
      </w:r>
      <w:r w:rsidR="00C9778E">
        <w:t xml:space="preserve"> të këtij udhëzimi</w:t>
      </w:r>
      <w:r w:rsidRPr="00AD5C97">
        <w:t xml:space="preserve"> dhe duke marrë parasysh informacionin e përcaktuar në </w:t>
      </w:r>
      <w:r w:rsidR="00426905">
        <w:t>Skedën e Vrojtimit të D</w:t>
      </w:r>
      <w:r w:rsidR="00CE417A" w:rsidRPr="0085444E">
        <w:t xml:space="preserve">ëmtuesit për </w:t>
      </w:r>
      <w:r w:rsidR="00CE417A" w:rsidRPr="0085444E">
        <w:rPr>
          <w:i/>
        </w:rPr>
        <w:t>Xylella fastidiosa</w:t>
      </w:r>
      <w:r w:rsidRPr="00AD5C97">
        <w:t>.</w:t>
      </w:r>
    </w:p>
    <w:p w:rsidR="00BD3E96" w:rsidRPr="00AD5C97" w:rsidRDefault="00BD3E96" w:rsidP="00BD3E96">
      <w:r w:rsidRPr="00AD5C97">
        <w:t xml:space="preserve">2. </w:t>
      </w:r>
      <w:r w:rsidR="00426905">
        <w:t>Përjashtimisht nga parashikimet e</w:t>
      </w:r>
      <w:r w:rsidRPr="00AD5C97">
        <w:t xml:space="preserve"> </w:t>
      </w:r>
      <w:r w:rsidR="00C9778E">
        <w:t>pikës</w:t>
      </w:r>
      <w:r w:rsidRPr="00AD5C97">
        <w:t xml:space="preserve"> 1,</w:t>
      </w:r>
      <w:r w:rsidR="00426905">
        <w:t xml:space="preserve"> të këtij neni,</w:t>
      </w:r>
      <w:r w:rsidRPr="00AD5C97">
        <w:t xml:space="preserve"> bimët për mbjellje, përveç farave, të </w:t>
      </w:r>
      <w:r w:rsidRPr="00CE417A">
        <w:rPr>
          <w:i/>
        </w:rPr>
        <w:t>Coffea</w:t>
      </w:r>
      <w:r w:rsidRPr="00AD5C97">
        <w:t xml:space="preserve">, </w:t>
      </w:r>
      <w:r w:rsidRPr="00CE417A">
        <w:rPr>
          <w:i/>
        </w:rPr>
        <w:t>Lavandula dentata</w:t>
      </w:r>
      <w:r w:rsidRPr="00AD5C97">
        <w:t xml:space="preserve"> L., </w:t>
      </w:r>
      <w:r w:rsidRPr="00CE417A">
        <w:rPr>
          <w:i/>
        </w:rPr>
        <w:t>Nerium oleander</w:t>
      </w:r>
      <w:r w:rsidRPr="00AD5C97">
        <w:t xml:space="preserve"> L., </w:t>
      </w:r>
      <w:r w:rsidRPr="00CE417A">
        <w:rPr>
          <w:i/>
        </w:rPr>
        <w:t>Olea europaea</w:t>
      </w:r>
      <w:r w:rsidRPr="00AD5C97">
        <w:t xml:space="preserve"> L., </w:t>
      </w:r>
      <w:r w:rsidRPr="00CE417A">
        <w:rPr>
          <w:i/>
        </w:rPr>
        <w:t>Polygala myrtifolia</w:t>
      </w:r>
      <w:r w:rsidRPr="00AD5C97">
        <w:t xml:space="preserve"> L. dhe </w:t>
      </w:r>
      <w:r w:rsidRPr="00CE417A">
        <w:rPr>
          <w:i/>
        </w:rPr>
        <w:t>Prunus dulcis</w:t>
      </w:r>
      <w:r w:rsidRPr="00AD5C97">
        <w:t xml:space="preserve"> (Mill.) D.A. Webb, mund të zhvendoset për herë të parë brenda </w:t>
      </w:r>
      <w:r w:rsidR="00C9778E">
        <w:t>territorit të vendit,  vetëm</w:t>
      </w:r>
      <w:r w:rsidRPr="00AD5C97">
        <w:t xml:space="preserve"> kur plotësohen kushtet e mëposhtme:</w:t>
      </w:r>
    </w:p>
    <w:p w:rsidR="00BD3E96" w:rsidRPr="00AD5C97" w:rsidRDefault="00BD3E96" w:rsidP="00BD3E96">
      <w:r w:rsidRPr="00AD5C97">
        <w:t xml:space="preserve">(a) ato janë rritur në një vend që i nënshtrohet inspektimit vjetor nga </w:t>
      </w:r>
      <w:r w:rsidR="00C9778E">
        <w:t>AKVMB-ja</w:t>
      </w:r>
      <w:r w:rsidRPr="00AD5C97">
        <w:t>;</w:t>
      </w:r>
    </w:p>
    <w:p w:rsidR="00BD3E96" w:rsidRPr="00AD5C97" w:rsidRDefault="00B11F26" w:rsidP="00BD3E96">
      <w:r>
        <w:t xml:space="preserve">(b) </w:t>
      </w:r>
      <w:r w:rsidR="00BD3E96" w:rsidRPr="00AD5C97">
        <w:t>vend</w:t>
      </w:r>
      <w:r>
        <w:t>i</w:t>
      </w:r>
      <w:r w:rsidR="00BD3E96" w:rsidRPr="00AD5C97">
        <w:t xml:space="preserve"> i nënshtrohet marrjes së mostrave dhe testimit për praninë e dëmtuesit të specifikuar, duke marrë parasysh informacionin e përcaktuar në </w:t>
      </w:r>
      <w:r w:rsidR="00426905">
        <w:t>Skedën e Vrojtimit të D</w:t>
      </w:r>
      <w:r w:rsidRPr="0085444E">
        <w:t xml:space="preserve">ëmtuesit për </w:t>
      </w:r>
      <w:r w:rsidRPr="0085444E">
        <w:rPr>
          <w:i/>
        </w:rPr>
        <w:t>Xylella fastidiosa</w:t>
      </w:r>
      <w:r>
        <w:t xml:space="preserve"> </w:t>
      </w:r>
      <w:r w:rsidR="00BD3E96" w:rsidRPr="00AD5C97">
        <w:t xml:space="preserve">dhe duke përdorur një skemë </w:t>
      </w:r>
      <w:r w:rsidR="00426905">
        <w:t>mostrimi</w:t>
      </w:r>
      <w:r w:rsidR="00BD3E96" w:rsidRPr="00AD5C97">
        <w:t xml:space="preserve"> në gjendje të identifikojë me të paktën 80% besim</w:t>
      </w:r>
      <w:r w:rsidR="00C9778E">
        <w:t>,</w:t>
      </w:r>
      <w:r w:rsidR="00BD3E96" w:rsidRPr="00AD5C97">
        <w:t xml:space="preserve"> një niveli i pranisë së bimëve të infektuara prej 1 %.</w:t>
      </w:r>
    </w:p>
    <w:p w:rsidR="00D343AB" w:rsidRDefault="00D343AB" w:rsidP="00D343AB">
      <w:pPr>
        <w:jc w:val="center"/>
        <w:rPr>
          <w:b/>
        </w:rPr>
      </w:pPr>
    </w:p>
    <w:p w:rsidR="00BD3E96" w:rsidRPr="00D343AB" w:rsidRDefault="007D66D6" w:rsidP="00D343AB">
      <w:pPr>
        <w:jc w:val="center"/>
        <w:rPr>
          <w:b/>
        </w:rPr>
      </w:pPr>
      <w:r>
        <w:rPr>
          <w:b/>
        </w:rPr>
        <w:t>Neni 27</w:t>
      </w:r>
    </w:p>
    <w:p w:rsidR="00D343AB" w:rsidRDefault="00BD3E96" w:rsidP="00D343AB">
      <w:pPr>
        <w:jc w:val="center"/>
        <w:rPr>
          <w:b/>
        </w:rPr>
      </w:pPr>
      <w:r w:rsidRPr="00D343AB">
        <w:rPr>
          <w:b/>
        </w:rPr>
        <w:t xml:space="preserve">Lëvizja </w:t>
      </w:r>
      <w:r w:rsidR="000F283E">
        <w:rPr>
          <w:b/>
        </w:rPr>
        <w:t xml:space="preserve">brenda vendit </w:t>
      </w:r>
      <w:r w:rsidR="00C9778E">
        <w:rPr>
          <w:b/>
        </w:rPr>
        <w:t xml:space="preserve">të bimëve mëmë parabazë ose </w:t>
      </w:r>
      <w:r w:rsidR="00C9778E" w:rsidRPr="00D343AB">
        <w:rPr>
          <w:b/>
        </w:rPr>
        <w:t>materiale</w:t>
      </w:r>
      <w:r w:rsidR="00C9778E">
        <w:rPr>
          <w:b/>
        </w:rPr>
        <w:t xml:space="preserve"> parabazë</w:t>
      </w:r>
      <w:r w:rsidRPr="00D343AB">
        <w:rPr>
          <w:b/>
        </w:rPr>
        <w:t>,</w:t>
      </w:r>
      <w:r w:rsidR="00B11F26">
        <w:rPr>
          <w:b/>
        </w:rPr>
        <w:t xml:space="preserve"> të cilat janë rritur jashtë zonës s</w:t>
      </w:r>
      <w:r w:rsidRPr="00D343AB">
        <w:rPr>
          <w:b/>
        </w:rPr>
        <w:t xml:space="preserve">ë </w:t>
      </w:r>
      <w:r w:rsidR="00C9778E">
        <w:rPr>
          <w:b/>
        </w:rPr>
        <w:t>shënuar</w:t>
      </w:r>
    </w:p>
    <w:p w:rsidR="00C9778E" w:rsidRPr="00D343AB" w:rsidRDefault="00C9778E" w:rsidP="00D343AB">
      <w:pPr>
        <w:jc w:val="center"/>
        <w:rPr>
          <w:b/>
        </w:rPr>
      </w:pPr>
    </w:p>
    <w:p w:rsidR="00BD3E96" w:rsidRPr="00AD5C97" w:rsidRDefault="00CD7999" w:rsidP="00BD3E96">
      <w:r>
        <w:t xml:space="preserve">Bimët mëmë parabazë </w:t>
      </w:r>
      <w:r w:rsidR="00BD3E96" w:rsidRPr="00AD5C97">
        <w:t>ose materiali paraba</w:t>
      </w:r>
      <w:r>
        <w:t xml:space="preserve">zë, </w:t>
      </w:r>
      <w:r w:rsidR="00BD3E96" w:rsidRPr="00AD5C97">
        <w:t xml:space="preserve">të cilat i përkasin specieve </w:t>
      </w:r>
      <w:r w:rsidR="00BD3E96" w:rsidRPr="00CD7999">
        <w:rPr>
          <w:i/>
        </w:rPr>
        <w:t>Juglans regia</w:t>
      </w:r>
      <w:r w:rsidR="00BD3E96" w:rsidRPr="00AD5C97">
        <w:t xml:space="preserve"> L., </w:t>
      </w:r>
      <w:r w:rsidR="00BD3E96" w:rsidRPr="00CD7999">
        <w:rPr>
          <w:i/>
        </w:rPr>
        <w:t>Olea europaea</w:t>
      </w:r>
      <w:r w:rsidR="00BD3E96" w:rsidRPr="00AD5C97">
        <w:t xml:space="preserve"> L., </w:t>
      </w:r>
      <w:r w:rsidR="00BD3E96" w:rsidRPr="00CD7999">
        <w:rPr>
          <w:i/>
        </w:rPr>
        <w:t>Prunus amygdalus</w:t>
      </w:r>
      <w:r>
        <w:t xml:space="preserve"> Batsch</w:t>
      </w:r>
      <w:r w:rsidR="00BD3E96" w:rsidRPr="00AD5C97">
        <w:t xml:space="preserve"> P. </w:t>
      </w:r>
      <w:r w:rsidR="00BD3E96" w:rsidRPr="00CD7999">
        <w:rPr>
          <w:i/>
        </w:rPr>
        <w:t>amygdalus</w:t>
      </w:r>
      <w:r w:rsidR="00BD3E96" w:rsidRPr="00AD5C97">
        <w:t xml:space="preserve"> x P. </w:t>
      </w:r>
      <w:r w:rsidR="00BD3E96" w:rsidRPr="00CD7999">
        <w:rPr>
          <w:i/>
        </w:rPr>
        <w:t>persica</w:t>
      </w:r>
      <w:r w:rsidR="00BD3E96" w:rsidRPr="00AD5C97">
        <w:t xml:space="preserve">, P. </w:t>
      </w:r>
      <w:r w:rsidR="00BD3E96" w:rsidRPr="00CD7999">
        <w:rPr>
          <w:i/>
        </w:rPr>
        <w:t>armeniaca</w:t>
      </w:r>
      <w:r w:rsidR="00BD3E96" w:rsidRPr="00AD5C97">
        <w:t xml:space="preserve"> L., P. </w:t>
      </w:r>
      <w:r w:rsidR="00BD3E96" w:rsidRPr="00CD7999">
        <w:rPr>
          <w:i/>
        </w:rPr>
        <w:t>avium</w:t>
      </w:r>
      <w:r w:rsidR="00BD3E96" w:rsidRPr="00AD5C97">
        <w:t xml:space="preserve"> (L.) L., P. </w:t>
      </w:r>
      <w:r w:rsidR="00BD3E96" w:rsidRPr="00CD7999">
        <w:rPr>
          <w:i/>
        </w:rPr>
        <w:t>cerasus</w:t>
      </w:r>
      <w:r w:rsidR="00BD3E96" w:rsidRPr="00AD5C97">
        <w:t xml:space="preserve"> L., P. </w:t>
      </w:r>
      <w:r w:rsidR="00BD3E96" w:rsidRPr="00CD7999">
        <w:rPr>
          <w:i/>
        </w:rPr>
        <w:t>domestica</w:t>
      </w:r>
      <w:r w:rsidR="00BD3E96" w:rsidRPr="00AD5C97">
        <w:t xml:space="preserve"> L., P. </w:t>
      </w:r>
      <w:r w:rsidR="00BD3E96" w:rsidRPr="00CD7999">
        <w:rPr>
          <w:i/>
        </w:rPr>
        <w:t>domestica</w:t>
      </w:r>
      <w:r w:rsidR="00BD3E96" w:rsidRPr="00AD5C97">
        <w:t xml:space="preserve"> x P. </w:t>
      </w:r>
      <w:r w:rsidR="00BD3E96" w:rsidRPr="00CD7999">
        <w:rPr>
          <w:i/>
        </w:rPr>
        <w:t>salicina</w:t>
      </w:r>
      <w:r w:rsidR="00BD3E96" w:rsidRPr="00AD5C97">
        <w:t xml:space="preserve">, P. </w:t>
      </w:r>
      <w:r w:rsidR="00BD3E96" w:rsidRPr="00CD7999">
        <w:rPr>
          <w:i/>
        </w:rPr>
        <w:t>dulcis</w:t>
      </w:r>
      <w:r w:rsidR="00BD3E96" w:rsidRPr="00AD5C97">
        <w:t xml:space="preserve"> (Mill.) DA Webb, P. </w:t>
      </w:r>
      <w:r w:rsidR="00BD3E96" w:rsidRPr="00CD7999">
        <w:rPr>
          <w:i/>
        </w:rPr>
        <w:t xml:space="preserve">persica </w:t>
      </w:r>
      <w:r w:rsidR="00BD3E96" w:rsidRPr="00AD5C97">
        <w:t xml:space="preserve">(L.) Batsch dhe P. </w:t>
      </w:r>
      <w:r w:rsidR="00BD3E96" w:rsidRPr="00CD7999">
        <w:rPr>
          <w:i/>
        </w:rPr>
        <w:t>salicina</w:t>
      </w:r>
      <w:r w:rsidR="00BD3E96" w:rsidRPr="00AD5C97">
        <w:t xml:space="preserve"> Lindle</w:t>
      </w:r>
      <w:r w:rsidR="00B11F26">
        <w:t>y dhe që janë rritur jashtë zonës s</w:t>
      </w:r>
      <w:r w:rsidR="00BD3E96" w:rsidRPr="00AD5C97">
        <w:t xml:space="preserve">ë </w:t>
      </w:r>
      <w:r w:rsidR="00B11F26">
        <w:t>shënuar</w:t>
      </w:r>
      <w:r w:rsidR="00BD3E96" w:rsidRPr="00AD5C97">
        <w:t xml:space="preserve"> dhe kanë kaluar të paktën një pjesë të </w:t>
      </w:r>
      <w:r w:rsidR="00BD3E96" w:rsidRPr="00F4402C">
        <w:t>jetës së tyre</w:t>
      </w:r>
      <w:r w:rsidR="00BD3E96" w:rsidRPr="00AD5C97">
        <w:t xml:space="preserve"> </w:t>
      </w:r>
      <w:r w:rsidR="001F3CA1" w:rsidRPr="001F3CA1">
        <w:t xml:space="preserve">jashtë objekteve </w:t>
      </w:r>
      <w:r w:rsidR="001F3CA1">
        <w:t xml:space="preserve">me </w:t>
      </w:r>
      <w:r w:rsidR="001F3CA1" w:rsidRPr="001F3CA1">
        <w:t>rrjet</w:t>
      </w:r>
      <w:r w:rsidR="001F3CA1">
        <w:t xml:space="preserve"> </w:t>
      </w:r>
      <w:r w:rsidR="0069566E">
        <w:t xml:space="preserve">mbrojtëse kundër </w:t>
      </w:r>
      <w:r w:rsidR="001F3CA1">
        <w:t>insekte</w:t>
      </w:r>
      <w:r w:rsidR="0069566E">
        <w:t>ve</w:t>
      </w:r>
      <w:r w:rsidR="00BD3E96" w:rsidRPr="001F3CA1">
        <w:t>,</w:t>
      </w:r>
      <w:r w:rsidR="00BD3E96" w:rsidRPr="00AD5C97">
        <w:t xml:space="preserve"> mund të zhvendosen vetëm brenda </w:t>
      </w:r>
      <w:r>
        <w:t>vendit</w:t>
      </w:r>
      <w:r w:rsidR="00BD3E96" w:rsidRPr="00AD5C97">
        <w:t xml:space="preserve"> ku</w:t>
      </w:r>
      <w:r>
        <w:t>r</w:t>
      </w:r>
      <w:r w:rsidR="00BD3E96" w:rsidRPr="00AD5C97">
        <w:t xml:space="preserve"> ata shoqërohen me pasaportë bimore</w:t>
      </w:r>
      <w:r>
        <w:t xml:space="preserve"> ose certifikatë fitosanitare të bendshme</w:t>
      </w:r>
      <w:r w:rsidR="00BD3E96" w:rsidRPr="00AD5C97">
        <w:t xml:space="preserve"> dhe janë plotësuar këto kushte:</w:t>
      </w:r>
    </w:p>
    <w:p w:rsidR="00BD3E96" w:rsidRPr="00AD5C97" w:rsidRDefault="00BD3E96" w:rsidP="00BD3E96">
      <w:r w:rsidRPr="00AD5C97">
        <w:t xml:space="preserve">(a) ato janë certifikuar në përputhje me </w:t>
      </w:r>
      <w:r w:rsidR="000F283E">
        <w:t>legjislacionin në fuqi për materialin mbjellës</w:t>
      </w:r>
      <w:r w:rsidRPr="00AD5C97">
        <w:t>;</w:t>
      </w:r>
    </w:p>
    <w:p w:rsidR="00BD3E96" w:rsidRPr="00AD5C97" w:rsidRDefault="00BD3E96" w:rsidP="00BD3E96">
      <w:r w:rsidRPr="00AD5C97">
        <w:t>(b) brenda një kohe sa më të shkurtër përpara lëvizjes së tyre, ato i janë nënshtruar inspektimit vizual, marrjes së mostrave dhe testimit molekular për praninë e dëmtuesit të specifikuar, të kryera në përputhje me standardet ndërkombëtare për masat fitosanitare.</w:t>
      </w:r>
    </w:p>
    <w:p w:rsidR="00D343AB" w:rsidRDefault="00D343AB" w:rsidP="00D343AB">
      <w:pPr>
        <w:jc w:val="center"/>
        <w:rPr>
          <w:b/>
        </w:rPr>
      </w:pPr>
    </w:p>
    <w:p w:rsidR="00BD3E96" w:rsidRPr="00D343AB" w:rsidRDefault="007D66D6" w:rsidP="00D343AB">
      <w:pPr>
        <w:jc w:val="center"/>
        <w:rPr>
          <w:b/>
        </w:rPr>
      </w:pPr>
      <w:r>
        <w:rPr>
          <w:b/>
        </w:rPr>
        <w:t>Neni 28</w:t>
      </w:r>
    </w:p>
    <w:p w:rsidR="00BD3E96" w:rsidRDefault="000F283E" w:rsidP="00D343AB">
      <w:pPr>
        <w:jc w:val="center"/>
        <w:rPr>
          <w:b/>
        </w:rPr>
      </w:pPr>
      <w:r>
        <w:rPr>
          <w:b/>
        </w:rPr>
        <w:t>Pasaporta e bimore</w:t>
      </w:r>
    </w:p>
    <w:p w:rsidR="000F283E" w:rsidRPr="00D343AB" w:rsidRDefault="000F283E" w:rsidP="00D343AB">
      <w:pPr>
        <w:jc w:val="center"/>
        <w:rPr>
          <w:b/>
        </w:rPr>
      </w:pPr>
    </w:p>
    <w:p w:rsidR="00BD3E96" w:rsidRPr="00AD5C97" w:rsidRDefault="000F283E" w:rsidP="00BD3E96">
      <w:r>
        <w:t>Bimët</w:t>
      </w:r>
      <w:r w:rsidR="00BD3E96" w:rsidRPr="00AD5C97">
        <w:t xml:space="preserve"> e </w:t>
      </w:r>
      <w:r w:rsidR="002A1314">
        <w:t xml:space="preserve">cituara </w:t>
      </w:r>
      <w:r w:rsidR="00BD3E96" w:rsidRPr="00AD5C97">
        <w:t xml:space="preserve">në nenet </w:t>
      </w:r>
      <w:r w:rsidR="002A1314">
        <w:t>20 deri në 27</w:t>
      </w:r>
      <w:r w:rsidR="00BD3E96" w:rsidRPr="00AD5C97">
        <w:t xml:space="preserve"> do të zhvendosen brenda </w:t>
      </w:r>
      <w:r>
        <w:t xml:space="preserve">territorit të vendit </w:t>
      </w:r>
      <w:r w:rsidR="00BD3E96" w:rsidRPr="00AD5C97">
        <w:t>vetëm nëse shoqërohen me një pasaportë bimore</w:t>
      </w:r>
      <w:r>
        <w:t xml:space="preserve"> ose certifikate fitosanitare e brendshme.</w:t>
      </w:r>
    </w:p>
    <w:p w:rsidR="00BD3E96" w:rsidRPr="00AD5C97" w:rsidRDefault="00BD3E96" w:rsidP="00BD3E96">
      <w:r w:rsidRPr="00AD5C97">
        <w:t>Në rastin e bimëve të specifikuara të përmendura në nenin 2</w:t>
      </w:r>
      <w:r w:rsidR="00C507A9">
        <w:t>4</w:t>
      </w:r>
      <w:r w:rsidRPr="00AD5C97">
        <w:t>, do të zbatohen kushtet e mëposhtme shtesë:</w:t>
      </w:r>
    </w:p>
    <w:p w:rsidR="00BD3E96" w:rsidRPr="00AD5C97" w:rsidRDefault="00BD3E96" w:rsidP="00BD3E96">
      <w:r w:rsidRPr="00AD5C97">
        <w:t xml:space="preserve">(a) në rastin kur ato lëvizin vetëm brenda </w:t>
      </w:r>
      <w:r w:rsidR="000F283E">
        <w:t>zonave të infektuara, treguesi “Zonë e infektuar</w:t>
      </w:r>
      <w:r w:rsidR="00E4210A">
        <w:t>-</w:t>
      </w:r>
      <w:r w:rsidR="000F283E">
        <w:t xml:space="preserve"> XYLEFA” </w:t>
      </w:r>
      <w:r w:rsidRPr="00AD5C97">
        <w:t>do të përfshihet pr</w:t>
      </w:r>
      <w:r w:rsidR="000F283E">
        <w:t xml:space="preserve">anë kodit të gjurmueshmërisë të </w:t>
      </w:r>
      <w:r w:rsidR="00E4210A">
        <w:t>cituar</w:t>
      </w:r>
      <w:r w:rsidR="000F283E">
        <w:t xml:space="preserve"> n</w:t>
      </w:r>
      <w:r w:rsidR="00E4210A">
        <w:t>ë</w:t>
      </w:r>
      <w:r w:rsidR="000F283E">
        <w:t xml:space="preserve"> pasaport bimore ose certifikat fitosanitare të brendshme.</w:t>
      </w:r>
    </w:p>
    <w:p w:rsidR="00E4210A" w:rsidRPr="00E4210A" w:rsidRDefault="00BD3E96" w:rsidP="00E4210A">
      <w:r w:rsidRPr="00AD5C97">
        <w:t>(b) në rastin kur ato lëvizin brenda zonës</w:t>
      </w:r>
      <w:r w:rsidR="002B1863">
        <w:t xml:space="preserve"> së</w:t>
      </w:r>
      <w:r w:rsidRPr="00AD5C97">
        <w:t xml:space="preserve"> </w:t>
      </w:r>
      <w:r w:rsidR="000F283E">
        <w:t>siguri</w:t>
      </w:r>
      <w:r w:rsidR="002B1863">
        <w:t>së</w:t>
      </w:r>
      <w:r w:rsidRPr="00AD5C97">
        <w:t xml:space="preserve"> ose nga zona </w:t>
      </w:r>
      <w:r w:rsidR="000F283E">
        <w:t>sigurie</w:t>
      </w:r>
      <w:r w:rsidRPr="00AD5C97">
        <w:t xml:space="preserve"> </w:t>
      </w:r>
      <w:r w:rsidR="000F283E">
        <w:t>në zonën e infektuar, treguesi “</w:t>
      </w:r>
      <w:r w:rsidRPr="00AD5C97">
        <w:t xml:space="preserve">Zona </w:t>
      </w:r>
      <w:r w:rsidR="00E4210A">
        <w:t>e sigurisë dhe Zona e Infektuar-XYLEFA”</w:t>
      </w:r>
      <w:r w:rsidRPr="00AD5C97">
        <w:t xml:space="preserve"> do të përfshihet pranë kodit të gjurmueshmërisë të </w:t>
      </w:r>
      <w:r w:rsidR="00E4210A">
        <w:t>cituar</w:t>
      </w:r>
      <w:r w:rsidRPr="00AD5C97">
        <w:t xml:space="preserve"> </w:t>
      </w:r>
      <w:r w:rsidR="00E4210A" w:rsidRPr="00E4210A">
        <w:t>në pasaport bimore ose certifikat fitosanitare të brendshme.</w:t>
      </w:r>
    </w:p>
    <w:p w:rsidR="00BD3E96" w:rsidRPr="00D343AB" w:rsidRDefault="00BD3E96" w:rsidP="00BD3E96">
      <w:pPr>
        <w:rPr>
          <w:b/>
        </w:rPr>
      </w:pPr>
    </w:p>
    <w:p w:rsidR="00BD3E96" w:rsidRPr="00D343AB" w:rsidRDefault="00BD3E96" w:rsidP="00D343AB">
      <w:pPr>
        <w:jc w:val="center"/>
        <w:rPr>
          <w:b/>
        </w:rPr>
      </w:pPr>
      <w:r w:rsidRPr="00D343AB">
        <w:rPr>
          <w:b/>
        </w:rPr>
        <w:t>K</w:t>
      </w:r>
      <w:r w:rsidR="00D343AB" w:rsidRPr="00D343AB">
        <w:rPr>
          <w:b/>
        </w:rPr>
        <w:t>REU</w:t>
      </w:r>
      <w:r w:rsidRPr="00D343AB">
        <w:rPr>
          <w:b/>
        </w:rPr>
        <w:t xml:space="preserve"> VIII</w:t>
      </w:r>
    </w:p>
    <w:p w:rsidR="00BD3E96" w:rsidRPr="00D343AB" w:rsidRDefault="00E4210A" w:rsidP="00D343AB">
      <w:pPr>
        <w:jc w:val="center"/>
        <w:rPr>
          <w:b/>
        </w:rPr>
      </w:pPr>
      <w:r>
        <w:rPr>
          <w:b/>
        </w:rPr>
        <w:t>IMPORTI</w:t>
      </w:r>
      <w:r w:rsidRPr="00D343AB">
        <w:rPr>
          <w:b/>
        </w:rPr>
        <w:t xml:space="preserve"> </w:t>
      </w:r>
      <w:r>
        <w:rPr>
          <w:b/>
        </w:rPr>
        <w:t>I</w:t>
      </w:r>
      <w:r w:rsidRPr="00D343AB">
        <w:rPr>
          <w:b/>
        </w:rPr>
        <w:t xml:space="preserve"> BIMËVE </w:t>
      </w:r>
      <w:r w:rsidR="00B9308F">
        <w:rPr>
          <w:b/>
        </w:rPr>
        <w:t>BUJTËSE</w:t>
      </w:r>
      <w:r w:rsidRPr="00D343AB">
        <w:rPr>
          <w:b/>
        </w:rPr>
        <w:t xml:space="preserve"> NË </w:t>
      </w:r>
      <w:r>
        <w:rPr>
          <w:b/>
        </w:rPr>
        <w:t xml:space="preserve">TERRITORIN E REPUBLIKËS SË SHQIPËRISË </w:t>
      </w:r>
    </w:p>
    <w:p w:rsidR="00D343AB" w:rsidRDefault="00D343AB" w:rsidP="00BD3E96"/>
    <w:p w:rsidR="00BD3E96" w:rsidRPr="00D343AB" w:rsidRDefault="007D66D6" w:rsidP="00D343AB">
      <w:pPr>
        <w:jc w:val="center"/>
        <w:rPr>
          <w:b/>
        </w:rPr>
      </w:pPr>
      <w:r>
        <w:rPr>
          <w:b/>
        </w:rPr>
        <w:t>Neni 29</w:t>
      </w:r>
    </w:p>
    <w:p w:rsidR="00BD3E96" w:rsidRDefault="00E4210A" w:rsidP="00D343AB">
      <w:pPr>
        <w:jc w:val="center"/>
        <w:rPr>
          <w:b/>
        </w:rPr>
      </w:pPr>
      <w:r>
        <w:rPr>
          <w:b/>
        </w:rPr>
        <w:t>Hyrja</w:t>
      </w:r>
      <w:r w:rsidR="00BD3E96" w:rsidRPr="00D343AB">
        <w:rPr>
          <w:b/>
        </w:rPr>
        <w:t xml:space="preserve"> në </w:t>
      </w:r>
      <w:r>
        <w:rPr>
          <w:b/>
        </w:rPr>
        <w:t>territorin e vendit të</w:t>
      </w:r>
      <w:r w:rsidR="00BD3E96" w:rsidRPr="00D343AB">
        <w:rPr>
          <w:b/>
        </w:rPr>
        <w:t xml:space="preserve"> bimëve </w:t>
      </w:r>
      <w:r w:rsidR="00B9308F">
        <w:rPr>
          <w:b/>
        </w:rPr>
        <w:t>bujtëse</w:t>
      </w:r>
      <w:r w:rsidR="00BD3E96" w:rsidRPr="00D343AB">
        <w:rPr>
          <w:b/>
        </w:rPr>
        <w:t xml:space="preserve"> me origjinë </w:t>
      </w:r>
      <w:r>
        <w:rPr>
          <w:b/>
        </w:rPr>
        <w:t>nga vendet e tjera</w:t>
      </w:r>
      <w:r w:rsidR="00BD3E96" w:rsidRPr="00D343AB">
        <w:rPr>
          <w:b/>
        </w:rPr>
        <w:t xml:space="preserve"> ku dihet se dëmtuesi i specifikuar nuk është i pranishëm</w:t>
      </w:r>
    </w:p>
    <w:p w:rsidR="00E4210A" w:rsidRPr="00D343AB" w:rsidRDefault="00E4210A" w:rsidP="00D343AB">
      <w:pPr>
        <w:jc w:val="center"/>
        <w:rPr>
          <w:b/>
        </w:rPr>
      </w:pPr>
    </w:p>
    <w:p w:rsidR="00BD3E96" w:rsidRPr="00F85F2D" w:rsidRDefault="00BD3E96" w:rsidP="00A228B1">
      <w:pPr>
        <w:jc w:val="both"/>
      </w:pPr>
      <w:r w:rsidRPr="00F85F2D">
        <w:t xml:space="preserve">Bimët </w:t>
      </w:r>
      <w:r w:rsidR="00B9308F" w:rsidRPr="00F85F2D">
        <w:t>bujtëse</w:t>
      </w:r>
      <w:r w:rsidRPr="00F85F2D">
        <w:t xml:space="preserve"> me origjinë nga </w:t>
      </w:r>
      <w:r w:rsidR="00E4210A" w:rsidRPr="00F85F2D">
        <w:t>vendet e tjera</w:t>
      </w:r>
      <w:r w:rsidRPr="00F85F2D">
        <w:t xml:space="preserve"> ku dihet se dëmtuesi i specifikuar nuk është i pranishëm, mund të </w:t>
      </w:r>
      <w:r w:rsidR="00E4210A" w:rsidRPr="00F85F2D">
        <w:t>hynë</w:t>
      </w:r>
      <w:r w:rsidRPr="00F85F2D">
        <w:t xml:space="preserve"> në </w:t>
      </w:r>
      <w:r w:rsidR="00E4210A" w:rsidRPr="00F85F2D">
        <w:t>territorin e vendit,</w:t>
      </w:r>
      <w:r w:rsidRPr="00F85F2D">
        <w:t xml:space="preserve"> vetëm kur plotësohen kushtet e mëposhtme:</w:t>
      </w:r>
    </w:p>
    <w:p w:rsidR="00A6321A" w:rsidRPr="00F85F2D" w:rsidRDefault="00BD3E96" w:rsidP="00A228B1">
      <w:pPr>
        <w:jc w:val="both"/>
      </w:pPr>
      <w:r w:rsidRPr="00F85F2D">
        <w:t xml:space="preserve">(a) organizata kombëtare e mbrojtjes së bimëve të vendit </w:t>
      </w:r>
      <w:r w:rsidR="00E4210A" w:rsidRPr="00F85F2D">
        <w:t>tjetër</w:t>
      </w:r>
      <w:r w:rsidRPr="00F85F2D">
        <w:t xml:space="preserve"> i ka komunikuar me shkrim Komisionit</w:t>
      </w:r>
      <w:r w:rsidR="00E4210A" w:rsidRPr="00F85F2D">
        <w:t xml:space="preserve"> në BE ose vendit tonë</w:t>
      </w:r>
      <w:r w:rsidR="009D42AC" w:rsidRPr="00F85F2D">
        <w:t>,</w:t>
      </w:r>
      <w:r w:rsidRPr="00F85F2D">
        <w:t xml:space="preserve"> se dëmtuesi i specifikuar dihet se nuk është i pranishë</w:t>
      </w:r>
      <w:r w:rsidR="00E4210A" w:rsidRPr="00F85F2D">
        <w:t>m në vend në bazë të inspektimeve</w:t>
      </w:r>
      <w:r w:rsidRPr="00F85F2D">
        <w:t xml:space="preserve">, </w:t>
      </w:r>
      <w:r w:rsidR="00E4210A" w:rsidRPr="00F85F2D">
        <w:t>mostrimeve dhe testimeve</w:t>
      </w:r>
      <w:r w:rsidRPr="00F85F2D">
        <w:t xml:space="preserve"> molekular</w:t>
      </w:r>
      <w:r w:rsidR="002B1863" w:rsidRPr="00F85F2D">
        <w:t>e</w:t>
      </w:r>
      <w:r w:rsidRPr="00F85F2D">
        <w:t xml:space="preserve"> nga autoriteti kom</w:t>
      </w:r>
      <w:r w:rsidR="00F4402C" w:rsidRPr="00F85F2D">
        <w:t>petent, duke p</w:t>
      </w:r>
      <w:r w:rsidR="00531E69" w:rsidRPr="00F85F2D">
        <w:t>ërdorur një test të listuar në a</w:t>
      </w:r>
      <w:r w:rsidR="00F4402C" w:rsidRPr="00F85F2D">
        <w:t>neksin IV</w:t>
      </w:r>
      <w:r w:rsidR="00531E69" w:rsidRPr="00F85F2D">
        <w:t xml:space="preserve"> të këtij udhëzimi,</w:t>
      </w:r>
      <w:r w:rsidR="00F4402C" w:rsidRPr="00F85F2D">
        <w:t xml:space="preserve"> </w:t>
      </w:r>
      <w:r w:rsidRPr="00F85F2D">
        <w:t xml:space="preserve">dhe në përputhje me Standardet Ndërkombëtare përkatëse për Masat Fitosanitare. </w:t>
      </w:r>
      <w:r w:rsidR="009D42AC" w:rsidRPr="00F85F2D">
        <w:t xml:space="preserve">Duke marrë parasysh Udhëzimet </w:t>
      </w:r>
      <w:r w:rsidR="00A6321A" w:rsidRPr="00F85F2D">
        <w:t xml:space="preserve">për </w:t>
      </w:r>
      <w:r w:rsidR="00E50940" w:rsidRPr="00F85F2D">
        <w:t>vrojtimet</w:t>
      </w:r>
      <w:r w:rsidR="00A6321A" w:rsidRPr="00F85F2D">
        <w:t xml:space="preserve"> statistikisht të qëndrueshme </w:t>
      </w:r>
      <w:r w:rsidR="00F4402C" w:rsidRPr="00F85F2D">
        <w:t>me bazë ri</w:t>
      </w:r>
      <w:r w:rsidR="00E50940" w:rsidRPr="00F85F2D">
        <w:t>sku</w:t>
      </w:r>
      <w:r w:rsidR="009D42AC" w:rsidRPr="00F85F2D">
        <w:t xml:space="preserve"> t</w:t>
      </w:r>
      <w:r w:rsidR="00A6321A" w:rsidRPr="00F85F2D">
        <w:t xml:space="preserve">ë </w:t>
      </w:r>
      <w:r w:rsidR="00A6321A" w:rsidRPr="00F85F2D">
        <w:rPr>
          <w:i/>
        </w:rPr>
        <w:t>Xylella fastidiosa</w:t>
      </w:r>
      <w:r w:rsidR="00A6321A" w:rsidRPr="00F85F2D">
        <w:t xml:space="preserve">, </w:t>
      </w:r>
      <w:r w:rsidR="009D42AC" w:rsidRPr="00F85F2D">
        <w:t>Përcaktimi i skemas së vrojtimit dhe mostrimit</w:t>
      </w:r>
      <w:r w:rsidR="00A6321A" w:rsidRPr="00F85F2D">
        <w:t xml:space="preserve"> të përdorur janë në gjendje të identifikojnë me të paktën 80% besim</w:t>
      </w:r>
      <w:r w:rsidR="00E50940" w:rsidRPr="00F85F2D">
        <w:t>,</w:t>
      </w:r>
      <w:r w:rsidR="00A6321A" w:rsidRPr="00F85F2D">
        <w:t xml:space="preserve"> një nivel të pranisë së bimëve të infektuara</w:t>
      </w:r>
      <w:r w:rsidR="00E50940" w:rsidRPr="00F85F2D">
        <w:t xml:space="preserve"> në nivel kombëtar prej 1%. </w:t>
      </w:r>
    </w:p>
    <w:p w:rsidR="00BD3E96" w:rsidRPr="00F85F2D" w:rsidRDefault="00BD3E96" w:rsidP="00636A9E">
      <w:pPr>
        <w:jc w:val="both"/>
      </w:pPr>
      <w:r w:rsidRPr="00F85F2D">
        <w:t xml:space="preserve">(b) bimët </w:t>
      </w:r>
      <w:r w:rsidR="00B9308F" w:rsidRPr="00F85F2D">
        <w:t>bujtëse</w:t>
      </w:r>
      <w:r w:rsidRPr="00F85F2D">
        <w:t xml:space="preserve"> shoqërohen nga një certifikatë fitosanitare që </w:t>
      </w:r>
      <w:r w:rsidR="00E50940" w:rsidRPr="00F85F2D">
        <w:t>citon në</w:t>
      </w:r>
      <w:r w:rsidR="00981670" w:rsidRPr="00F85F2D">
        <w:t xml:space="preserve"> rubrikën “Deklaratë Shtesë”</w:t>
      </w:r>
      <w:r w:rsidRPr="00F85F2D">
        <w:t xml:space="preserve"> se dëmtuesi i specifikuar nuk është i pranishëm në vend;</w:t>
      </w:r>
    </w:p>
    <w:p w:rsidR="00BD3E96" w:rsidRPr="00AD5C97" w:rsidRDefault="00BD3E96" w:rsidP="00636A9E">
      <w:pPr>
        <w:jc w:val="both"/>
      </w:pPr>
      <w:r w:rsidRPr="00F85F2D">
        <w:t xml:space="preserve">(c) bimët </w:t>
      </w:r>
      <w:r w:rsidR="00B9308F" w:rsidRPr="00F85F2D">
        <w:t>bujtëse</w:t>
      </w:r>
      <w:r w:rsidRPr="00F85F2D">
        <w:t xml:space="preserve"> janë rritur në një vend që i nënshtrohet inspektimit vjet</w:t>
      </w:r>
      <w:r w:rsidR="00981670" w:rsidRPr="00F85F2D">
        <w:t>or nga autoriteti kompetent dhe</w:t>
      </w:r>
      <w:r w:rsidRPr="00F85F2D">
        <w:t xml:space="preserve"> sipas rastit për </w:t>
      </w:r>
      <w:r w:rsidR="0017101B" w:rsidRPr="00F85F2D">
        <w:t>nivelin e</w:t>
      </w:r>
      <w:r w:rsidRPr="00F85F2D">
        <w:t xml:space="preserve"> rrezikut, me marrjen e mostrave dhe testimin, të </w:t>
      </w:r>
      <w:r w:rsidR="009D42AC" w:rsidRPr="00F85F2D">
        <w:t>përcaktuara</w:t>
      </w:r>
      <w:r w:rsidR="00531E69" w:rsidRPr="00F85F2D">
        <w:t xml:space="preserve"> në aneksin IV të këtij udhëzimi, </w:t>
      </w:r>
      <w:r w:rsidRPr="00F85F2D">
        <w:t>të kryera në kohën e duhur në ato bimë për praninë e dëmtuesit të specifikuar;</w:t>
      </w:r>
    </w:p>
    <w:p w:rsidR="00BD3E96" w:rsidRPr="00AD5C97" w:rsidRDefault="00E462DB" w:rsidP="00636A9E">
      <w:pPr>
        <w:jc w:val="both"/>
      </w:pPr>
      <w:r>
        <w:t>(ç</w:t>
      </w:r>
      <w:r w:rsidR="00BD3E96" w:rsidRPr="00AD5C97">
        <w:t xml:space="preserve">) bimët për mbjellje, të ndryshme nga farat, të </w:t>
      </w:r>
      <w:r w:rsidR="00BD3E96" w:rsidRPr="00981670">
        <w:rPr>
          <w:i/>
        </w:rPr>
        <w:t>Coffea</w:t>
      </w:r>
      <w:r w:rsidR="00BD3E96" w:rsidRPr="00AD5C97">
        <w:t xml:space="preserve">, </w:t>
      </w:r>
      <w:r w:rsidR="00BD3E96" w:rsidRPr="00981670">
        <w:rPr>
          <w:i/>
        </w:rPr>
        <w:t>Lavandula dentata</w:t>
      </w:r>
    </w:p>
    <w:p w:rsidR="00BD3E96" w:rsidRPr="00AD5C97" w:rsidRDefault="00BD3E96" w:rsidP="00636A9E">
      <w:pPr>
        <w:jc w:val="both"/>
      </w:pPr>
      <w:r w:rsidRPr="00AD5C97">
        <w:t xml:space="preserve">L., </w:t>
      </w:r>
      <w:r w:rsidRPr="00981670">
        <w:rPr>
          <w:i/>
        </w:rPr>
        <w:t>Nerium oleander</w:t>
      </w:r>
      <w:r w:rsidRPr="00AD5C97">
        <w:t xml:space="preserve"> L., </w:t>
      </w:r>
      <w:r w:rsidRPr="00981670">
        <w:rPr>
          <w:i/>
        </w:rPr>
        <w:t>Olea europaea</w:t>
      </w:r>
      <w:r w:rsidRPr="00AD5C97">
        <w:t xml:space="preserve"> L., </w:t>
      </w:r>
      <w:r w:rsidRPr="00981670">
        <w:rPr>
          <w:i/>
        </w:rPr>
        <w:t>Polygala myrtifolia</w:t>
      </w:r>
      <w:r w:rsidRPr="00AD5C97">
        <w:t xml:space="preserve"> L. dhe </w:t>
      </w:r>
      <w:r w:rsidRPr="00981670">
        <w:rPr>
          <w:i/>
        </w:rPr>
        <w:t>Prunus dulcis</w:t>
      </w:r>
      <w:r w:rsidRPr="00AD5C97">
        <w:t xml:space="preserve"> (Mill.) D.A. Webb, janë rritur në një zonë që i nënshtrohet inspektimit vjetor nga autoriteti kompete</w:t>
      </w:r>
      <w:r w:rsidR="0017101B">
        <w:t xml:space="preserve">nt </w:t>
      </w:r>
      <w:r w:rsidRPr="00AD5C97">
        <w:t xml:space="preserve">me </w:t>
      </w:r>
      <w:r w:rsidR="00981670">
        <w:t>mostrime</w:t>
      </w:r>
      <w:r w:rsidRPr="00AD5C97">
        <w:t xml:space="preserve"> dhe testime, të </w:t>
      </w:r>
      <w:r w:rsidR="009D42AC">
        <w:t>përcatuara</w:t>
      </w:r>
      <w:r w:rsidR="00531E69">
        <w:t xml:space="preserve"> në aneksin IV</w:t>
      </w:r>
      <w:r w:rsidR="00531E69" w:rsidRPr="00531E69">
        <w:t xml:space="preserve"> </w:t>
      </w:r>
      <w:r w:rsidR="00531E69">
        <w:t>të këtij udhëzimi,</w:t>
      </w:r>
      <w:r w:rsidRPr="00AD5C97">
        <w:t xml:space="preserve"> të kryera në kohën e duhur në ato bimë për pra</w:t>
      </w:r>
      <w:r w:rsidR="009D42AC">
        <w:t>ninë e dëmtuesit të specifikuar</w:t>
      </w:r>
      <w:r w:rsidRPr="00AD5C97">
        <w:t xml:space="preserve"> duke përdorur një </w:t>
      </w:r>
      <w:r w:rsidR="009D42AC" w:rsidRPr="00AD5C97">
        <w:t xml:space="preserve">skemë </w:t>
      </w:r>
      <w:r w:rsidR="009D42AC">
        <w:t>mostrimi të</w:t>
      </w:r>
      <w:r w:rsidRPr="00AD5C97">
        <w:t xml:space="preserve"> aftë të identifikojë me të paktën 80 % besim</w:t>
      </w:r>
      <w:r w:rsidR="00981670">
        <w:t>,</w:t>
      </w:r>
      <w:r w:rsidRPr="00AD5C97">
        <w:t xml:space="preserve"> një nivel pranie të bimëve të infektuara prej 1 %;</w:t>
      </w:r>
    </w:p>
    <w:p w:rsidR="00026213" w:rsidRPr="00AD5C97" w:rsidRDefault="00E462DB" w:rsidP="00636A9E">
      <w:pPr>
        <w:jc w:val="both"/>
      </w:pPr>
      <w:r>
        <w:t>(d</w:t>
      </w:r>
      <w:r w:rsidR="00BD3E96" w:rsidRPr="00AD5C97">
        <w:t xml:space="preserve">) me hyrjen në </w:t>
      </w:r>
      <w:r w:rsidR="00981670">
        <w:t>territorin e vendit</w:t>
      </w:r>
      <w:r w:rsidR="00BD3E96" w:rsidRPr="00AD5C97">
        <w:t>, bimë</w:t>
      </w:r>
      <w:r w:rsidR="00026213">
        <w:t>t</w:t>
      </w:r>
      <w:r w:rsidR="00BD3E96" w:rsidRPr="00AD5C97">
        <w:t xml:space="preserve"> </w:t>
      </w:r>
      <w:r w:rsidR="00B9308F">
        <w:t>bujtëse</w:t>
      </w:r>
      <w:r w:rsidR="00BD3E96" w:rsidRPr="00AD5C97">
        <w:t xml:space="preserve"> </w:t>
      </w:r>
      <w:r w:rsidR="009D42AC">
        <w:t>kontrollohen</w:t>
      </w:r>
      <w:r w:rsidR="00BD3E96" w:rsidRPr="00AD5C97">
        <w:t xml:space="preserve"> nga </w:t>
      </w:r>
      <w:r w:rsidR="00981670">
        <w:t>AKU-ja</w:t>
      </w:r>
      <w:r w:rsidR="00BD3E96" w:rsidRPr="00AD5C97">
        <w:t xml:space="preserve"> në përputhje me nenin 3</w:t>
      </w:r>
      <w:r w:rsidR="0032166D">
        <w:t>4</w:t>
      </w:r>
      <w:r w:rsidR="00026213">
        <w:t xml:space="preserve"> </w:t>
      </w:r>
      <w:r w:rsidR="00026213" w:rsidRPr="00026213">
        <w:t xml:space="preserve">dhe prania e dëmtuesit të specifikuar nuk </w:t>
      </w:r>
      <w:r w:rsidR="00026213">
        <w:t>u gjet</w:t>
      </w:r>
      <w:r w:rsidR="00026213" w:rsidRPr="00AD5C97">
        <w:t>.</w:t>
      </w:r>
    </w:p>
    <w:p w:rsidR="00D343AB" w:rsidRDefault="00D343AB" w:rsidP="007D66D6">
      <w:pPr>
        <w:rPr>
          <w:b/>
        </w:rPr>
      </w:pPr>
    </w:p>
    <w:p w:rsidR="00BD3E96" w:rsidRPr="00D343AB" w:rsidRDefault="007D66D6" w:rsidP="00D343AB">
      <w:pPr>
        <w:jc w:val="center"/>
        <w:rPr>
          <w:b/>
        </w:rPr>
      </w:pPr>
      <w:r>
        <w:rPr>
          <w:b/>
        </w:rPr>
        <w:t>Neni 30</w:t>
      </w:r>
    </w:p>
    <w:p w:rsidR="00BD3E96" w:rsidRDefault="0017101B" w:rsidP="00D343AB">
      <w:pPr>
        <w:jc w:val="center"/>
        <w:rPr>
          <w:b/>
        </w:rPr>
      </w:pPr>
      <w:r>
        <w:rPr>
          <w:b/>
        </w:rPr>
        <w:t>Hyrja</w:t>
      </w:r>
      <w:r w:rsidR="00BD3E96" w:rsidRPr="00D343AB">
        <w:rPr>
          <w:b/>
        </w:rPr>
        <w:t xml:space="preserve"> në </w:t>
      </w:r>
      <w:r w:rsidR="00B9308F">
        <w:rPr>
          <w:b/>
        </w:rPr>
        <w:t>territorin e vendit</w:t>
      </w:r>
      <w:r w:rsidR="00BD3E96" w:rsidRPr="00D343AB">
        <w:rPr>
          <w:b/>
        </w:rPr>
        <w:t xml:space="preserve"> </w:t>
      </w:r>
      <w:r w:rsidR="00B9308F">
        <w:rPr>
          <w:b/>
        </w:rPr>
        <w:t>të</w:t>
      </w:r>
      <w:r w:rsidR="00BD3E96" w:rsidRPr="00D343AB">
        <w:rPr>
          <w:b/>
        </w:rPr>
        <w:t xml:space="preserve"> bimëve </w:t>
      </w:r>
      <w:r w:rsidR="00B9308F">
        <w:rPr>
          <w:b/>
        </w:rPr>
        <w:t>bujtëse</w:t>
      </w:r>
      <w:r w:rsidR="00BD3E96" w:rsidRPr="00D343AB">
        <w:rPr>
          <w:b/>
        </w:rPr>
        <w:t xml:space="preserve"> me origjinë</w:t>
      </w:r>
      <w:r w:rsidR="00026213">
        <w:rPr>
          <w:b/>
        </w:rPr>
        <w:t xml:space="preserve"> nga një zonë</w:t>
      </w:r>
      <w:r w:rsidR="00BD3E96" w:rsidRPr="00D343AB">
        <w:rPr>
          <w:b/>
        </w:rPr>
        <w:t xml:space="preserve"> </w:t>
      </w:r>
      <w:r w:rsidR="00026213">
        <w:rPr>
          <w:b/>
        </w:rPr>
        <w:t>të pastër</w:t>
      </w:r>
      <w:r w:rsidR="00BD3E96" w:rsidRPr="00D343AB">
        <w:rPr>
          <w:b/>
        </w:rPr>
        <w:t xml:space="preserve"> dëmtues</w:t>
      </w:r>
      <w:r w:rsidR="00026213">
        <w:rPr>
          <w:b/>
        </w:rPr>
        <w:t xml:space="preserve">i të një </w:t>
      </w:r>
      <w:r w:rsidR="00BD3E96" w:rsidRPr="00D343AB">
        <w:rPr>
          <w:b/>
        </w:rPr>
        <w:t>vendi të infektuar</w:t>
      </w:r>
    </w:p>
    <w:p w:rsidR="0017101B" w:rsidRPr="00D343AB" w:rsidRDefault="0017101B" w:rsidP="00026213">
      <w:pPr>
        <w:rPr>
          <w:b/>
        </w:rPr>
      </w:pPr>
    </w:p>
    <w:p w:rsidR="00BD3E96" w:rsidRPr="00325BA5" w:rsidRDefault="00BD3E96" w:rsidP="00BD3E96">
      <w:r w:rsidRPr="00325BA5">
        <w:t xml:space="preserve">Bimët </w:t>
      </w:r>
      <w:r w:rsidR="00B9308F" w:rsidRPr="00325BA5">
        <w:t>bujtëse</w:t>
      </w:r>
      <w:r w:rsidRPr="00325BA5">
        <w:t xml:space="preserve"> me origjinë nga një vend </w:t>
      </w:r>
      <w:r w:rsidR="00026213" w:rsidRPr="00325BA5">
        <w:t xml:space="preserve">tjetër </w:t>
      </w:r>
      <w:r w:rsidRPr="00325BA5">
        <w:t xml:space="preserve">ku dihet se është i pranishëm dëmtuesi i specifikuar mund të </w:t>
      </w:r>
      <w:r w:rsidR="0017101B" w:rsidRPr="00325BA5">
        <w:t xml:space="preserve">hynë </w:t>
      </w:r>
      <w:r w:rsidRPr="00325BA5">
        <w:t>në</w:t>
      </w:r>
      <w:r w:rsidR="00026213" w:rsidRPr="00325BA5">
        <w:t xml:space="preserve"> territorin e</w:t>
      </w:r>
      <w:r w:rsidRPr="00325BA5">
        <w:t xml:space="preserve"> </w:t>
      </w:r>
      <w:r w:rsidR="0017101B" w:rsidRPr="00325BA5">
        <w:t>vend</w:t>
      </w:r>
      <w:r w:rsidR="00026213" w:rsidRPr="00325BA5">
        <w:t>it tonë</w:t>
      </w:r>
      <w:r w:rsidRPr="00325BA5">
        <w:t xml:space="preserve"> vetëm kur plotësohen të gjitha kushtet e mëposhtme:</w:t>
      </w:r>
    </w:p>
    <w:p w:rsidR="00BD3E96" w:rsidRPr="00325BA5" w:rsidRDefault="00BD3E96" w:rsidP="00BD3E96">
      <w:r w:rsidRPr="00325BA5">
        <w:t xml:space="preserve">(a) bimët </w:t>
      </w:r>
      <w:r w:rsidR="00B9308F" w:rsidRPr="00325BA5">
        <w:t>bujtëse</w:t>
      </w:r>
      <w:r w:rsidRPr="00325BA5">
        <w:t xml:space="preserve"> e kanë origjinën në një zonë e cila është deklaruar të jetë e </w:t>
      </w:r>
      <w:r w:rsidR="0017101B" w:rsidRPr="00325BA5">
        <w:t xml:space="preserve">pastër nga dëmtuesi i specifikuar </w:t>
      </w:r>
      <w:r w:rsidRPr="00325BA5">
        <w:t xml:space="preserve">nga organizata kombëtare për mbrojtjen e bimëve në përputhje me standardet ndërkombëtare për masat fitosanitare </w:t>
      </w:r>
      <w:r w:rsidR="00AB51B2" w:rsidRPr="00325BA5">
        <w:t xml:space="preserve">përkatëse </w:t>
      </w:r>
      <w:r w:rsidRPr="00325BA5">
        <w:t xml:space="preserve">dhe në bazë të </w:t>
      </w:r>
      <w:r w:rsidR="00026213" w:rsidRPr="00325BA5">
        <w:t>vrojtimeve</w:t>
      </w:r>
      <w:r w:rsidRPr="00325BA5">
        <w:t xml:space="preserve"> zyrtare të bazuara në </w:t>
      </w:r>
      <w:r w:rsidR="00026213" w:rsidRPr="00325BA5">
        <w:t>mostrime</w:t>
      </w:r>
      <w:r w:rsidRPr="00325BA5">
        <w:t xml:space="preserve"> dhe</w:t>
      </w:r>
      <w:r w:rsidR="00AB51B2" w:rsidRPr="00325BA5">
        <w:t xml:space="preserve"> testim</w:t>
      </w:r>
      <w:r w:rsidR="00026213" w:rsidRPr="00325BA5">
        <w:t>e</w:t>
      </w:r>
      <w:r w:rsidRPr="00325BA5">
        <w:t xml:space="preserve">, duke përdorur një test të </w:t>
      </w:r>
      <w:r w:rsidR="00AB51B2" w:rsidRPr="00325BA5">
        <w:t>listuar</w:t>
      </w:r>
      <w:r w:rsidR="00531E69" w:rsidRPr="00325BA5">
        <w:t xml:space="preserve"> në a</w:t>
      </w:r>
      <w:r w:rsidRPr="00325BA5">
        <w:t>neksin IV</w:t>
      </w:r>
      <w:r w:rsidR="00531E69" w:rsidRPr="00325BA5">
        <w:t xml:space="preserve"> të këtij udhëzimi,</w:t>
      </w:r>
      <w:r w:rsidR="00026213" w:rsidRPr="00325BA5">
        <w:t xml:space="preserve"> të këtij udhëzimi</w:t>
      </w:r>
      <w:r w:rsidRPr="00325BA5">
        <w:t xml:space="preserve">. Duke marrë parasysh udhëzimet për </w:t>
      </w:r>
      <w:r w:rsidR="00026213" w:rsidRPr="00325BA5">
        <w:t>vrojtimet</w:t>
      </w:r>
      <w:r w:rsidRPr="00325BA5">
        <w:t xml:space="preserve"> statistikisht të qëndrueshme dhe të bazuara në rrezik të </w:t>
      </w:r>
      <w:r w:rsidRPr="00325BA5">
        <w:rPr>
          <w:i/>
        </w:rPr>
        <w:t>Xylella fastidiosa</w:t>
      </w:r>
      <w:r w:rsidRPr="00325BA5">
        <w:t xml:space="preserve">, </w:t>
      </w:r>
      <w:r w:rsidR="00026213" w:rsidRPr="00325BA5">
        <w:t xml:space="preserve">Përcaktimi i skemas së vrojtimit dhe </w:t>
      </w:r>
      <w:r w:rsidR="00E462DB" w:rsidRPr="00325BA5">
        <w:t xml:space="preserve">mostrimit </w:t>
      </w:r>
      <w:r w:rsidRPr="00325BA5">
        <w:t>të përdorur janë në gjendje të identifikojnë me të paktën 80% besim</w:t>
      </w:r>
      <w:r w:rsidR="00026213" w:rsidRPr="00325BA5">
        <w:t>,</w:t>
      </w:r>
      <w:r w:rsidRPr="00325BA5">
        <w:t xml:space="preserve"> një nivel të pranisë së bimëve të infektuara prej 1%;</w:t>
      </w:r>
    </w:p>
    <w:p w:rsidR="00BD3E96" w:rsidRPr="00325BA5" w:rsidRDefault="005B71C8" w:rsidP="00BD3E96">
      <w:r w:rsidRPr="00325BA5">
        <w:t>(b</w:t>
      </w:r>
      <w:r w:rsidR="00BD3E96" w:rsidRPr="00325BA5">
        <w:t xml:space="preserve">) bimët për mbjellje, përveç farave, të </w:t>
      </w:r>
      <w:r w:rsidR="00BD3E96" w:rsidRPr="00325BA5">
        <w:rPr>
          <w:i/>
        </w:rPr>
        <w:t>Coffea</w:t>
      </w:r>
      <w:r w:rsidR="00BD3E96" w:rsidRPr="00325BA5">
        <w:t xml:space="preserve">, </w:t>
      </w:r>
      <w:r w:rsidR="00BD3E96" w:rsidRPr="00325BA5">
        <w:rPr>
          <w:i/>
        </w:rPr>
        <w:t>Lavandula</w:t>
      </w:r>
      <w:r w:rsidR="00BD3E96" w:rsidRPr="00325BA5">
        <w:t xml:space="preserve"> </w:t>
      </w:r>
      <w:r w:rsidR="00BD3E96" w:rsidRPr="00325BA5">
        <w:rPr>
          <w:i/>
        </w:rPr>
        <w:t>dentata</w:t>
      </w:r>
    </w:p>
    <w:p w:rsidR="00BD3E96" w:rsidRPr="00325BA5" w:rsidRDefault="00BD3E96" w:rsidP="00BD3E96">
      <w:r w:rsidRPr="00325BA5">
        <w:t xml:space="preserve">L., </w:t>
      </w:r>
      <w:r w:rsidRPr="00325BA5">
        <w:rPr>
          <w:i/>
        </w:rPr>
        <w:t>Nerium oleander</w:t>
      </w:r>
      <w:r w:rsidRPr="00325BA5">
        <w:t xml:space="preserve"> L., </w:t>
      </w:r>
      <w:r w:rsidRPr="00325BA5">
        <w:rPr>
          <w:i/>
        </w:rPr>
        <w:t>Olea europaea</w:t>
      </w:r>
      <w:r w:rsidRPr="00325BA5">
        <w:t xml:space="preserve"> L., </w:t>
      </w:r>
      <w:r w:rsidRPr="00325BA5">
        <w:rPr>
          <w:i/>
        </w:rPr>
        <w:t>Polygala myrtifolia</w:t>
      </w:r>
      <w:r w:rsidRPr="00325BA5">
        <w:t xml:space="preserve"> L. dhe </w:t>
      </w:r>
      <w:r w:rsidRPr="00325BA5">
        <w:rPr>
          <w:i/>
        </w:rPr>
        <w:t>Prunus dulcis</w:t>
      </w:r>
      <w:r w:rsidRPr="00325BA5">
        <w:t xml:space="preserve"> (Mill.) D.A. Webb, janë rritur në një zonë që i nënshtrohet inspektimit </w:t>
      </w:r>
      <w:r w:rsidR="00982152" w:rsidRPr="00325BA5">
        <w:t>vjetor nga autoriteti kompetent</w:t>
      </w:r>
      <w:r w:rsidRPr="00325BA5">
        <w:t xml:space="preserve"> me </w:t>
      </w:r>
      <w:r w:rsidR="00982152" w:rsidRPr="00325BA5">
        <w:t xml:space="preserve">marrje mostre dhe testim </w:t>
      </w:r>
      <w:r w:rsidRPr="00325BA5">
        <w:t xml:space="preserve">të </w:t>
      </w:r>
      <w:r w:rsidR="00982152" w:rsidRPr="00325BA5">
        <w:t>listuar</w:t>
      </w:r>
      <w:r w:rsidR="00531E69" w:rsidRPr="00325BA5">
        <w:t xml:space="preserve"> në aneksin IV të këtij udhëzimi,</w:t>
      </w:r>
      <w:r w:rsidR="00026213" w:rsidRPr="00325BA5">
        <w:t xml:space="preserve"> të këtij udhëzimi,</w:t>
      </w:r>
      <w:r w:rsidRPr="00325BA5">
        <w:t xml:space="preserve"> të kryera në kohën e duhur në ato bimë për pran</w:t>
      </w:r>
      <w:r w:rsidR="00982152" w:rsidRPr="00325BA5">
        <w:t xml:space="preserve">inë e dëmtuesit të specifikuar </w:t>
      </w:r>
      <w:r w:rsidRPr="00325BA5">
        <w:t xml:space="preserve">duke </w:t>
      </w:r>
      <w:r w:rsidRPr="00325BA5">
        <w:lastRenderedPageBreak/>
        <w:t xml:space="preserve">përdorur një skemë </w:t>
      </w:r>
      <w:r w:rsidR="00026213" w:rsidRPr="00325BA5">
        <w:t xml:space="preserve">mostrimi të </w:t>
      </w:r>
      <w:r w:rsidRPr="00325BA5">
        <w:t>aftë të identifikojë me të paktën 80 % besim</w:t>
      </w:r>
      <w:r w:rsidR="00982152" w:rsidRPr="00325BA5">
        <w:t>,</w:t>
      </w:r>
      <w:r w:rsidRPr="00325BA5">
        <w:t xml:space="preserve"> një nivel pranie të bimëve të infektuara prej 1 %;</w:t>
      </w:r>
    </w:p>
    <w:p w:rsidR="00BD3E96" w:rsidRPr="00AD5C97" w:rsidRDefault="005B71C8" w:rsidP="00BD3E96">
      <w:r w:rsidRPr="00325BA5">
        <w:t>(c</w:t>
      </w:r>
      <w:r w:rsidR="00BD3E96" w:rsidRPr="00325BA5">
        <w:t xml:space="preserve">) </w:t>
      </w:r>
      <w:r w:rsidR="00026213" w:rsidRPr="00325BA5">
        <w:t>me hyrjen në territorin e vendit, bimët bujtëse kontrollohen nga AKU-ja në përputhje me nenin 3</w:t>
      </w:r>
      <w:r w:rsidR="0032166D" w:rsidRPr="00325BA5">
        <w:t>4</w:t>
      </w:r>
      <w:r w:rsidR="00026213" w:rsidRPr="00325BA5">
        <w:t xml:space="preserve"> dhe prania e dëmtuesit të specifikuar nuk u gjet</w:t>
      </w:r>
      <w:r w:rsidR="00BD3E96" w:rsidRPr="00325BA5">
        <w:t>.</w:t>
      </w:r>
    </w:p>
    <w:p w:rsidR="00D343AB" w:rsidRDefault="00D343AB" w:rsidP="00D343AB">
      <w:pPr>
        <w:jc w:val="center"/>
        <w:rPr>
          <w:b/>
        </w:rPr>
      </w:pPr>
    </w:p>
    <w:p w:rsidR="00BD3E96" w:rsidRPr="00D343AB" w:rsidRDefault="007D66D6" w:rsidP="00D343AB">
      <w:pPr>
        <w:jc w:val="center"/>
        <w:rPr>
          <w:b/>
        </w:rPr>
      </w:pPr>
      <w:r>
        <w:rPr>
          <w:b/>
        </w:rPr>
        <w:t>Neni 31</w:t>
      </w:r>
    </w:p>
    <w:p w:rsidR="00BD3E96" w:rsidRDefault="00981670" w:rsidP="00D343AB">
      <w:pPr>
        <w:jc w:val="center"/>
        <w:rPr>
          <w:b/>
        </w:rPr>
      </w:pPr>
      <w:r>
        <w:rPr>
          <w:b/>
        </w:rPr>
        <w:t>Hyrja</w:t>
      </w:r>
      <w:r w:rsidR="00BD3E96" w:rsidRPr="00D343AB">
        <w:rPr>
          <w:b/>
        </w:rPr>
        <w:t xml:space="preserve"> në </w:t>
      </w:r>
      <w:r>
        <w:rPr>
          <w:b/>
        </w:rPr>
        <w:t xml:space="preserve">territorin </w:t>
      </w:r>
      <w:r w:rsidR="00BD3E96" w:rsidRPr="00D343AB">
        <w:rPr>
          <w:b/>
        </w:rPr>
        <w:t>e</w:t>
      </w:r>
      <w:r>
        <w:rPr>
          <w:b/>
        </w:rPr>
        <w:t xml:space="preserve"> vendit të</w:t>
      </w:r>
      <w:r w:rsidR="00BD3E96" w:rsidRPr="00D343AB">
        <w:rPr>
          <w:b/>
        </w:rPr>
        <w:t xml:space="preserve"> bimëve </w:t>
      </w:r>
      <w:r w:rsidR="00B9308F">
        <w:rPr>
          <w:b/>
        </w:rPr>
        <w:t>bujtëse</w:t>
      </w:r>
      <w:r w:rsidR="00BD3E96" w:rsidRPr="00D343AB">
        <w:rPr>
          <w:b/>
        </w:rPr>
        <w:t xml:space="preserve"> </w:t>
      </w:r>
      <w:r w:rsidRPr="00981670">
        <w:rPr>
          <w:b/>
        </w:rPr>
        <w:t xml:space="preserve">me origjinë </w:t>
      </w:r>
      <w:r w:rsidR="006C5B2B">
        <w:rPr>
          <w:b/>
        </w:rPr>
        <w:t>nga një</w:t>
      </w:r>
      <w:r w:rsidRPr="00981670">
        <w:rPr>
          <w:b/>
        </w:rPr>
        <w:t xml:space="preserve"> vend prodhimi </w:t>
      </w:r>
      <w:r w:rsidR="006C5B2B">
        <w:rPr>
          <w:b/>
        </w:rPr>
        <w:t xml:space="preserve"> të pastër nga</w:t>
      </w:r>
      <w:r w:rsidRPr="00981670">
        <w:rPr>
          <w:b/>
        </w:rPr>
        <w:t xml:space="preserve"> dëmtues</w:t>
      </w:r>
      <w:r w:rsidR="006C5B2B">
        <w:rPr>
          <w:b/>
        </w:rPr>
        <w:t>i,</w:t>
      </w:r>
      <w:r w:rsidRPr="00981670">
        <w:rPr>
          <w:b/>
        </w:rPr>
        <w:t xml:space="preserve"> të një vendi të infektuar</w:t>
      </w:r>
    </w:p>
    <w:p w:rsidR="00981670" w:rsidRPr="00D343AB" w:rsidRDefault="00981670" w:rsidP="00D343AB">
      <w:pPr>
        <w:jc w:val="center"/>
        <w:rPr>
          <w:b/>
        </w:rPr>
      </w:pPr>
    </w:p>
    <w:p w:rsidR="00BD3E96" w:rsidRPr="00AD5C97" w:rsidRDefault="00BD3E96" w:rsidP="00BD3E96">
      <w:r w:rsidRPr="00AD5C97">
        <w:t xml:space="preserve">1. Bimët </w:t>
      </w:r>
      <w:r w:rsidR="00B9308F">
        <w:t>bujtëse</w:t>
      </w:r>
      <w:r w:rsidRPr="00AD5C97">
        <w:t xml:space="preserve"> me origjinë nga </w:t>
      </w:r>
      <w:r w:rsidR="00E32AA4">
        <w:t>vendet e tjera</w:t>
      </w:r>
      <w:r w:rsidRPr="00AD5C97">
        <w:t xml:space="preserve"> ku dihet se është i pranishëm dëmtuesi i specifikuar mund të </w:t>
      </w:r>
      <w:r w:rsidR="00E32AA4">
        <w:t>hynë</w:t>
      </w:r>
      <w:r w:rsidRPr="00AD5C97">
        <w:t xml:space="preserve"> në </w:t>
      </w:r>
      <w:r w:rsidR="00E32AA4">
        <w:t>territorin e vendit</w:t>
      </w:r>
      <w:r w:rsidRPr="00AD5C97">
        <w:t xml:space="preserve"> vetëm kur plotësohen kushtet e mëposhtme:</w:t>
      </w:r>
    </w:p>
    <w:p w:rsidR="00BD3E96" w:rsidRPr="00AD5C97" w:rsidRDefault="00BD3E96" w:rsidP="00BD3E96">
      <w:r w:rsidRPr="00AD5C97">
        <w:t xml:space="preserve">(a) bimët </w:t>
      </w:r>
      <w:r w:rsidR="00B9308F">
        <w:t>bujtëse</w:t>
      </w:r>
      <w:r w:rsidRPr="00AD5C97">
        <w:t xml:space="preserve"> e kanë origjinën n</w:t>
      </w:r>
      <w:r w:rsidR="00E32AA4">
        <w:t>ga</w:t>
      </w:r>
      <w:r w:rsidRPr="00AD5C97">
        <w:t xml:space="preserve"> një vend prodhimi që është autorizuar si </w:t>
      </w:r>
      <w:r w:rsidR="00E32AA4">
        <w:t xml:space="preserve">i pastër nga dëmtuesi </w:t>
      </w:r>
      <w:r w:rsidRPr="00AD5C97">
        <w:t>nga organizata kombëtare për mbrojtjen e bimëve në përputhje me nenin 31;</w:t>
      </w:r>
    </w:p>
    <w:p w:rsidR="00BD3E96" w:rsidRPr="00AD5C97" w:rsidRDefault="00BD3E96" w:rsidP="00BD3E96">
      <w:r w:rsidRPr="00AD5C97">
        <w:t xml:space="preserve">(b) organizata kombëtare për mbrojtjen e bimëve e </w:t>
      </w:r>
      <w:r w:rsidR="00E32AA4">
        <w:t>vendit përkatës</w:t>
      </w:r>
      <w:r w:rsidRPr="00AD5C97">
        <w:t xml:space="preserve"> </w:t>
      </w:r>
      <w:r w:rsidR="00E32AA4">
        <w:t>e</w:t>
      </w:r>
      <w:r w:rsidRPr="00AD5C97">
        <w:t xml:space="preserve"> ka </w:t>
      </w:r>
      <w:r w:rsidR="00EA6EFD">
        <w:t>raportuar</w:t>
      </w:r>
      <w:r w:rsidRPr="00AD5C97">
        <w:t xml:space="preserve"> me shkrim </w:t>
      </w:r>
      <w:r w:rsidR="00CF1798">
        <w:t xml:space="preserve"> te Komisioni</w:t>
      </w:r>
      <w:r w:rsidRPr="00AD5C97">
        <w:t xml:space="preserve"> </w:t>
      </w:r>
      <w:r w:rsidR="00CF1798">
        <w:t xml:space="preserve">i </w:t>
      </w:r>
      <w:r w:rsidR="00E32AA4">
        <w:t>BE</w:t>
      </w:r>
      <w:r w:rsidR="00CF1798">
        <w:t>-së ose vendi j</w:t>
      </w:r>
      <w:r w:rsidR="00E32AA4">
        <w:t xml:space="preserve">onë, </w:t>
      </w:r>
      <w:r w:rsidRPr="00AD5C97">
        <w:t xml:space="preserve">listën e vendeve të prodhimit </w:t>
      </w:r>
      <w:r w:rsidR="00E32AA4">
        <w:t>të pastra nga dëmtuesi</w:t>
      </w:r>
      <w:r w:rsidRPr="00AD5C97">
        <w:t>, duke përfshirë vendndodhjen e tyre brenda vendit;</w:t>
      </w:r>
    </w:p>
    <w:p w:rsidR="00BD3E96" w:rsidRPr="00AD5C97" w:rsidRDefault="00BD3E96" w:rsidP="00BD3E96">
      <w:r w:rsidRPr="00AD5C97">
        <w:t xml:space="preserve">(c) bimët </w:t>
      </w:r>
      <w:r w:rsidR="00B9308F">
        <w:t>bujtëse</w:t>
      </w:r>
      <w:r w:rsidRPr="00AD5C97">
        <w:t xml:space="preserve"> shoqërohen nga një certifikatë fitosanitare që</w:t>
      </w:r>
      <w:r w:rsidR="00E32AA4">
        <w:t xml:space="preserve"> deklaron në</w:t>
      </w:r>
      <w:r w:rsidRPr="00AD5C97">
        <w:t>:</w:t>
      </w:r>
    </w:p>
    <w:p w:rsidR="00BD3E96" w:rsidRPr="00AD5C97" w:rsidRDefault="00E32AA4" w:rsidP="00BD3E96">
      <w:r>
        <w:t>(i) rubrikën “</w:t>
      </w:r>
      <w:r w:rsidRPr="00FF6AF8">
        <w:rPr>
          <w:i/>
        </w:rPr>
        <w:t>deklaratë shtesë</w:t>
      </w:r>
      <w:r>
        <w:t>”</w:t>
      </w:r>
      <w:r w:rsidR="00BD3E96" w:rsidRPr="00AD5C97">
        <w:t xml:space="preserve">, që bimët </w:t>
      </w:r>
      <w:r w:rsidR="00B9308F">
        <w:t>bujtëse</w:t>
      </w:r>
      <w:r w:rsidR="00BD3E96" w:rsidRPr="00AD5C97">
        <w:t xml:space="preserve"> janë prodhuar </w:t>
      </w:r>
      <w:r>
        <w:t>gjat</w:t>
      </w:r>
      <w:r w:rsidR="005A46E1">
        <w:t>ë</w:t>
      </w:r>
      <w:r>
        <w:t xml:space="preserve"> gjithë</w:t>
      </w:r>
      <w:r w:rsidR="005A46E1">
        <w:t xml:space="preserve"> ciklit të</w:t>
      </w:r>
      <w:r w:rsidR="00BD3E96" w:rsidRPr="00AD5C97">
        <w:t xml:space="preserve"> tyre të prodhimit në një ose më shumë vende të autorizuara </w:t>
      </w:r>
      <w:r w:rsidR="005A46E1">
        <w:t>të pastra nga dëmtuesi</w:t>
      </w:r>
      <w:r w:rsidR="00BD3E96" w:rsidRPr="00AD5C97">
        <w:t xml:space="preserve"> nga organizata kombëtare për mbrojtjen e bimëve në përputhje me nenin 3</w:t>
      </w:r>
      <w:r w:rsidR="0032166D">
        <w:t>2</w:t>
      </w:r>
      <w:r w:rsidR="00BD3E96" w:rsidRPr="00AD5C97">
        <w:t xml:space="preserve"> dhe se bimët </w:t>
      </w:r>
      <w:r w:rsidR="00B9308F">
        <w:t>bujtëse</w:t>
      </w:r>
      <w:r w:rsidR="00BD3E96" w:rsidRPr="00AD5C97">
        <w:t xml:space="preserve"> janë </w:t>
      </w:r>
      <w:r w:rsidR="00CA16A0">
        <w:t>transportuar</w:t>
      </w:r>
      <w:r w:rsidR="00BD3E96" w:rsidRPr="00AD5C97">
        <w:t xml:space="preserve"> në kontejnerë ose ambalazhe të mbyllura, duke siguruar që të mos ndodhë infektimi me dëmtuesin e specifikuar përmes vektorëve të tij;</w:t>
      </w:r>
    </w:p>
    <w:p w:rsidR="00BD3E96" w:rsidRPr="00AD5C97" w:rsidRDefault="005A46E1" w:rsidP="00BD3E96">
      <w:r>
        <w:t>(ii) rubrikën “vendi i origjinës”</w:t>
      </w:r>
      <w:r w:rsidR="00BD3E96" w:rsidRPr="00AD5C97">
        <w:t>, emri</w:t>
      </w:r>
      <w:r w:rsidR="00CA16A0">
        <w:t>n</w:t>
      </w:r>
      <w:r w:rsidR="00BD3E96" w:rsidRPr="00AD5C97">
        <w:t xml:space="preserve"> ose kodi</w:t>
      </w:r>
      <w:r w:rsidR="00CA16A0">
        <w:t>n</w:t>
      </w:r>
      <w:r w:rsidR="00BD3E96" w:rsidRPr="00AD5C97">
        <w:t xml:space="preserve"> </w:t>
      </w:r>
      <w:r w:rsidR="00CA16A0">
        <w:t>e</w:t>
      </w:r>
      <w:r w:rsidR="00BD3E96" w:rsidRPr="00AD5C97">
        <w:t xml:space="preserve"> vendit</w:t>
      </w:r>
      <w:r w:rsidR="00CA16A0">
        <w:t xml:space="preserve"> </w:t>
      </w:r>
      <w:r w:rsidR="00BD3E96" w:rsidRPr="00AD5C97">
        <w:t xml:space="preserve">(eve) të prodhimit </w:t>
      </w:r>
      <w:r>
        <w:t>të pastra nga dëmtuesi</w:t>
      </w:r>
      <w:r w:rsidR="00BD3E96" w:rsidRPr="00AD5C97">
        <w:t>;</w:t>
      </w:r>
    </w:p>
    <w:p w:rsidR="003F7386" w:rsidRPr="00AD5C97" w:rsidRDefault="00E462DB" w:rsidP="00BD3E96">
      <w:r>
        <w:t>(ç</w:t>
      </w:r>
      <w:r w:rsidR="00BD3E96" w:rsidRPr="00AD5C97">
        <w:t xml:space="preserve">) me hyrjen në </w:t>
      </w:r>
      <w:r w:rsidR="005A46E1">
        <w:t>territorin e vendit</w:t>
      </w:r>
      <w:r w:rsidR="0032166D">
        <w:t>,</w:t>
      </w:r>
      <w:r w:rsidR="00BD3E96" w:rsidRPr="00AD5C97">
        <w:t xml:space="preserve"> bimët </w:t>
      </w:r>
      <w:r w:rsidR="00B9308F">
        <w:t>bujtëse</w:t>
      </w:r>
      <w:r w:rsidR="00BD3E96" w:rsidRPr="00AD5C97">
        <w:t xml:space="preserve"> </w:t>
      </w:r>
      <w:r w:rsidR="00FF6AF8">
        <w:t>kontrollohen</w:t>
      </w:r>
      <w:r w:rsidR="00BD3E96" w:rsidRPr="00AD5C97">
        <w:t xml:space="preserve"> nga </w:t>
      </w:r>
      <w:r w:rsidR="005A46E1">
        <w:t>AKU-ja</w:t>
      </w:r>
      <w:r w:rsidR="00BD3E96" w:rsidRPr="00AD5C97">
        <w:t xml:space="preserve"> në përputhje me nenin 3</w:t>
      </w:r>
      <w:r w:rsidR="0032166D">
        <w:t>4</w:t>
      </w:r>
      <w:r w:rsidR="00BD3E96" w:rsidRPr="00AD5C97">
        <w:t xml:space="preserve"> </w:t>
      </w:r>
      <w:r w:rsidR="00CA16A0" w:rsidRPr="00026213">
        <w:t xml:space="preserve">dhe prania e dëmtuesit të specifikuar nuk </w:t>
      </w:r>
      <w:r w:rsidR="00CA16A0">
        <w:t>u gjet</w:t>
      </w:r>
      <w:r w:rsidR="00CA16A0" w:rsidRPr="00AD5C97">
        <w:t>.</w:t>
      </w:r>
    </w:p>
    <w:p w:rsidR="00BD3E96" w:rsidRPr="00AD5C97" w:rsidRDefault="00BD3E96" w:rsidP="00BD3E96">
      <w:r w:rsidRPr="00AD5C97">
        <w:t xml:space="preserve">2. Bimët </w:t>
      </w:r>
      <w:r w:rsidR="00B9308F">
        <w:t>bujtëse</w:t>
      </w:r>
      <w:r w:rsidRPr="00AD5C97">
        <w:t xml:space="preserve"> që kanë origjinën n</w:t>
      </w:r>
      <w:r w:rsidR="003F7386">
        <w:t>ga</w:t>
      </w:r>
      <w:r w:rsidRPr="00AD5C97">
        <w:t xml:space="preserve"> një vend </w:t>
      </w:r>
      <w:r w:rsidR="003F7386">
        <w:t>tjetër</w:t>
      </w:r>
      <w:r w:rsidRPr="00AD5C97">
        <w:t xml:space="preserve"> ku dihet se dëmtuesi i specifikuar është i pranishëm dhe janë rritur gjithë ciklin e prodhimit </w:t>
      </w:r>
      <w:r w:rsidR="00982152">
        <w:t xml:space="preserve">në </w:t>
      </w:r>
      <w:r w:rsidRPr="00982152">
        <w:rPr>
          <w:i/>
        </w:rPr>
        <w:t>in vitro</w:t>
      </w:r>
      <w:r w:rsidRPr="00AD5C97">
        <w:t xml:space="preserve">, mund të </w:t>
      </w:r>
      <w:r w:rsidR="00982152">
        <w:t xml:space="preserve">hynë </w:t>
      </w:r>
      <w:r w:rsidRPr="00AD5C97">
        <w:t xml:space="preserve">në </w:t>
      </w:r>
      <w:r w:rsidR="00982152">
        <w:t>territorin e vendit</w:t>
      </w:r>
      <w:r w:rsidRPr="00AD5C97">
        <w:t xml:space="preserve"> vetëm kur plotësohen kushtet e mëposhtme:</w:t>
      </w:r>
    </w:p>
    <w:p w:rsidR="00BD3E96" w:rsidRPr="00AD5C97" w:rsidRDefault="00BD3E96" w:rsidP="00BD3E96">
      <w:r w:rsidRPr="00AD5C97">
        <w:t xml:space="preserve">(a) bimët </w:t>
      </w:r>
      <w:r w:rsidR="00B9308F">
        <w:t>bujtëse</w:t>
      </w:r>
      <w:r w:rsidRPr="00AD5C97">
        <w:t xml:space="preserve"> plotësojnë një nga kushtet e mëposhtme:</w:t>
      </w:r>
    </w:p>
    <w:p w:rsidR="00BD3E96" w:rsidRPr="00AD5C97" w:rsidRDefault="00BD3E96" w:rsidP="00BD3E96">
      <w:r w:rsidRPr="00AD5C97">
        <w:t>(i) ato janë rritur nga farat;</w:t>
      </w:r>
    </w:p>
    <w:p w:rsidR="00BD3E96" w:rsidRPr="00AD5C97" w:rsidRDefault="00BD3E96" w:rsidP="00BD3E96">
      <w:r w:rsidRPr="00AD5C97">
        <w:t>(ii) ato j</w:t>
      </w:r>
      <w:r w:rsidR="004C2CAA">
        <w:t xml:space="preserve">anë shumuar, në kushte sterile, </w:t>
      </w:r>
      <w:r w:rsidRPr="00AD5C97">
        <w:t xml:space="preserve">nga bimë </w:t>
      </w:r>
      <w:r w:rsidR="003F7386">
        <w:t>mëmë</w:t>
      </w:r>
      <w:r w:rsidRPr="00AD5C97">
        <w:t xml:space="preserve"> të cilat kanë kaluar gjithë jetën e tyre në një zonë </w:t>
      </w:r>
      <w:r w:rsidR="003F7386">
        <w:t>të past</w:t>
      </w:r>
      <w:r w:rsidR="004C2CAA">
        <w:t>ër nga dëmtuesi</w:t>
      </w:r>
      <w:r w:rsidRPr="00AD5C97">
        <w:t xml:space="preserve"> </w:t>
      </w:r>
      <w:r w:rsidR="004C2CAA">
        <w:t>i</w:t>
      </w:r>
      <w:r w:rsidRPr="00AD5C97">
        <w:t xml:space="preserve"> specifikuar dhe që janë testuar dhe janë gjetur të pastra nga dëmtuesi i specifikuar;</w:t>
      </w:r>
    </w:p>
    <w:p w:rsidR="00BD3E96" w:rsidRPr="00AD5C97" w:rsidRDefault="00BD3E96" w:rsidP="00BD3E96">
      <w:r w:rsidRPr="00AD5C97">
        <w:t xml:space="preserve">(iii) ato </w:t>
      </w:r>
      <w:r w:rsidR="00CA16A0">
        <w:t>janë shumuar, në kushte sterile</w:t>
      </w:r>
      <w:r w:rsidRPr="00AD5C97">
        <w:t xml:space="preserve"> nga bimë mëmë që janë rritur në një zonë që plotëson kushtet e nenit 3</w:t>
      </w:r>
      <w:r w:rsidR="0032166D">
        <w:t>2</w:t>
      </w:r>
      <w:r w:rsidRPr="00AD5C97">
        <w:t xml:space="preserve"> dhe që janë testuar dhe janë gjetur të pastra nga dëmtuesit e specifikuar;</w:t>
      </w:r>
    </w:p>
    <w:p w:rsidR="00BD3E96" w:rsidRPr="00AD5C97" w:rsidRDefault="00BD3E96" w:rsidP="00BD3E96">
      <w:r w:rsidRPr="00AD5C97">
        <w:t xml:space="preserve">(b) bimët </w:t>
      </w:r>
      <w:r w:rsidR="00B9308F">
        <w:t>bujtëse</w:t>
      </w:r>
      <w:r w:rsidRPr="00AD5C97">
        <w:t xml:space="preserve"> janë rritur në një vend prodhimi që është autorizuar si </w:t>
      </w:r>
      <w:r w:rsidR="004C2CAA">
        <w:t>pastër nga</w:t>
      </w:r>
      <w:r w:rsidRPr="00AD5C97">
        <w:t xml:space="preserve"> dëmtues</w:t>
      </w:r>
      <w:r w:rsidR="004C2CAA">
        <w:t>i</w:t>
      </w:r>
      <w:r w:rsidRPr="00AD5C97">
        <w:t xml:space="preserve"> nga organizata kombëtare për mbrojtjen e bimëve në përputhje me nenin 3</w:t>
      </w:r>
      <w:r w:rsidR="0032166D">
        <w:t>2</w:t>
      </w:r>
      <w:r w:rsidRPr="00AD5C97">
        <w:t>;</w:t>
      </w:r>
    </w:p>
    <w:p w:rsidR="00BD3E96" w:rsidRPr="00AD5C97" w:rsidRDefault="00BD3E96" w:rsidP="00BD3E96">
      <w:r w:rsidRPr="00AD5C97">
        <w:t xml:space="preserve">(c) organizata kombëtare për mbrojtjen e bimëve e vendit </w:t>
      </w:r>
      <w:r w:rsidR="00B27735">
        <w:t>përkatës</w:t>
      </w:r>
      <w:r w:rsidRPr="00AD5C97">
        <w:t xml:space="preserve"> i ka komunikuar me shkrim Komisionit</w:t>
      </w:r>
      <w:r w:rsidR="004C2CAA">
        <w:t xml:space="preserve"> në BE ose vendit tonë,</w:t>
      </w:r>
      <w:r w:rsidRPr="00AD5C97">
        <w:t xml:space="preserve"> listën e vendeve të prodhimit </w:t>
      </w:r>
      <w:r w:rsidR="004C2CAA">
        <w:t>të pastra nga</w:t>
      </w:r>
      <w:r w:rsidRPr="00AD5C97">
        <w:t xml:space="preserve"> dëmtues, duke përfshirë vendndodhjen e tyre brenda vendit;</w:t>
      </w:r>
    </w:p>
    <w:p w:rsidR="00BD3E96" w:rsidRPr="00AD5C97" w:rsidRDefault="00E462DB" w:rsidP="00BD3E96">
      <w:r>
        <w:t>(ç</w:t>
      </w:r>
      <w:r w:rsidR="00BD3E96" w:rsidRPr="00AD5C97">
        <w:t xml:space="preserve">) bimët </w:t>
      </w:r>
      <w:r w:rsidR="00B9308F">
        <w:t>bujtëse</w:t>
      </w:r>
      <w:r w:rsidR="00BD3E96" w:rsidRPr="00AD5C97">
        <w:t xml:space="preserve"> shoqërohen nga një certifikatë fitosanitare që deklaron sa vijon</w:t>
      </w:r>
      <w:r w:rsidR="004C2CAA">
        <w:t xml:space="preserve"> në</w:t>
      </w:r>
      <w:r w:rsidR="00BD3E96" w:rsidRPr="00AD5C97">
        <w:t>:</w:t>
      </w:r>
    </w:p>
    <w:p w:rsidR="00BD3E96" w:rsidRPr="00AD5C97" w:rsidRDefault="004C2CAA" w:rsidP="00BD3E96">
      <w:r>
        <w:t>(i) rubrikën “</w:t>
      </w:r>
      <w:r w:rsidR="00BD3E96" w:rsidRPr="00AD5C97">
        <w:t>deklaratë</w:t>
      </w:r>
      <w:r>
        <w:t xml:space="preserve"> shtesë”</w:t>
      </w:r>
      <w:r w:rsidR="00BD3E96" w:rsidRPr="00AD5C97">
        <w:t xml:space="preserve">, që bimët </w:t>
      </w:r>
      <w:r w:rsidR="00B9308F">
        <w:t>bujtëse</w:t>
      </w:r>
      <w:r w:rsidR="00BD3E96" w:rsidRPr="00AD5C97">
        <w:t xml:space="preserve"> janë prodhuar </w:t>
      </w:r>
      <w:r w:rsidR="00FF6AF8">
        <w:t xml:space="preserve">në </w:t>
      </w:r>
      <w:r w:rsidR="00BD3E96" w:rsidRPr="00FF6AF8">
        <w:rPr>
          <w:i/>
        </w:rPr>
        <w:t>in vitro</w:t>
      </w:r>
      <w:r w:rsidR="00BD3E96" w:rsidRPr="00AD5C97">
        <w:t xml:space="preserve"> për të gjithë ciklin e tyre të prodhimit në një ose më shumë vende të autorizuara si</w:t>
      </w:r>
      <w:r w:rsidR="00FF6AF8">
        <w:t xml:space="preserve"> të</w:t>
      </w:r>
      <w:r w:rsidR="00BD3E96" w:rsidRPr="00AD5C97">
        <w:t xml:space="preserve"> </w:t>
      </w:r>
      <w:r>
        <w:t>pastër nga</w:t>
      </w:r>
      <w:r w:rsidR="00BD3E96" w:rsidRPr="00AD5C97">
        <w:t xml:space="preserve"> dëmtues</w:t>
      </w:r>
      <w:r>
        <w:t>i</w:t>
      </w:r>
      <w:r w:rsidR="00BD3E96" w:rsidRPr="00AD5C97">
        <w:t xml:space="preserve"> nga organizata kombëtare për mbrojtjen e bimëve në përputhje me nenin 3</w:t>
      </w:r>
      <w:r w:rsidR="0032166D">
        <w:t>2</w:t>
      </w:r>
      <w:r w:rsidR="00BD3E96" w:rsidRPr="00AD5C97">
        <w:t xml:space="preserve"> dhe se bimët </w:t>
      </w:r>
      <w:r w:rsidR="00B9308F">
        <w:t>bujtëse</w:t>
      </w:r>
      <w:r w:rsidR="00BD3E96" w:rsidRPr="00AD5C97">
        <w:t xml:space="preserve"> janë transportuar në kontejnerë ose ambalazhe të mbyllura, duke siguruar që nuk mund të ndodhë infeksioni me dëmtuesin e specifikuar ose ndonjë nga vektorët e tij të njohur;</w:t>
      </w:r>
    </w:p>
    <w:p w:rsidR="00BD3E96" w:rsidRPr="00AD5C97" w:rsidRDefault="004C2CAA" w:rsidP="00BD3E96">
      <w:r>
        <w:t>(ii) rubrikën “vendi i origjinës”</w:t>
      </w:r>
      <w:r w:rsidR="00BD3E96" w:rsidRPr="00AD5C97">
        <w:t>, emri</w:t>
      </w:r>
      <w:r w:rsidR="00CA16A0">
        <w:t>n</w:t>
      </w:r>
      <w:r w:rsidR="00BD3E96" w:rsidRPr="00AD5C97">
        <w:t xml:space="preserve"> ose kodi</w:t>
      </w:r>
      <w:r w:rsidR="00CA16A0">
        <w:t>n</w:t>
      </w:r>
      <w:r w:rsidR="00BD3E96" w:rsidRPr="00AD5C97">
        <w:t xml:space="preserve"> </w:t>
      </w:r>
      <w:r w:rsidR="00CA16A0">
        <w:t>e</w:t>
      </w:r>
      <w:r w:rsidR="00BD3E96" w:rsidRPr="00AD5C97">
        <w:t xml:space="preserve"> vendit të prodhimit </w:t>
      </w:r>
      <w:r>
        <w:t>të pastër nga</w:t>
      </w:r>
      <w:r w:rsidR="00BD3E96" w:rsidRPr="00AD5C97">
        <w:t xml:space="preserve"> dëmtues</w:t>
      </w:r>
      <w:r>
        <w:t>i</w:t>
      </w:r>
      <w:r w:rsidR="00BD3E96" w:rsidRPr="00AD5C97">
        <w:t>.</w:t>
      </w:r>
    </w:p>
    <w:p w:rsidR="00D343AB" w:rsidRDefault="00D343AB" w:rsidP="00D343AB">
      <w:pPr>
        <w:jc w:val="center"/>
        <w:rPr>
          <w:b/>
        </w:rPr>
      </w:pPr>
    </w:p>
    <w:p w:rsidR="00BD3E96" w:rsidRPr="00D343AB" w:rsidRDefault="007D66D6" w:rsidP="00D343AB">
      <w:pPr>
        <w:jc w:val="center"/>
        <w:rPr>
          <w:b/>
        </w:rPr>
      </w:pPr>
      <w:r>
        <w:rPr>
          <w:b/>
        </w:rPr>
        <w:t>Neni 32</w:t>
      </w:r>
    </w:p>
    <w:p w:rsidR="00BD3E96" w:rsidRDefault="00BD3E96" w:rsidP="00D343AB">
      <w:pPr>
        <w:jc w:val="center"/>
        <w:rPr>
          <w:b/>
        </w:rPr>
      </w:pPr>
      <w:r w:rsidRPr="00D343AB">
        <w:rPr>
          <w:b/>
        </w:rPr>
        <w:t xml:space="preserve">Autorizimi i vendeve të prodhimit </w:t>
      </w:r>
      <w:r w:rsidR="004C2CAA">
        <w:rPr>
          <w:b/>
        </w:rPr>
        <w:t>të pastra nga</w:t>
      </w:r>
      <w:r w:rsidRPr="00D343AB">
        <w:rPr>
          <w:b/>
        </w:rPr>
        <w:t xml:space="preserve"> dëmtues</w:t>
      </w:r>
      <w:r w:rsidR="004C2CAA">
        <w:rPr>
          <w:b/>
        </w:rPr>
        <w:t>it</w:t>
      </w:r>
    </w:p>
    <w:p w:rsidR="004C2CAA" w:rsidRPr="00D343AB" w:rsidRDefault="004C2CAA" w:rsidP="00D343AB">
      <w:pPr>
        <w:jc w:val="center"/>
        <w:rPr>
          <w:b/>
        </w:rPr>
      </w:pPr>
    </w:p>
    <w:p w:rsidR="00BD3E96" w:rsidRPr="00AD5C97" w:rsidRDefault="00BD3E96" w:rsidP="00BD3E96">
      <w:r w:rsidRPr="00AD5C97">
        <w:t xml:space="preserve">Një vend prodhimi mund të autorizohet si </w:t>
      </w:r>
      <w:r w:rsidR="00FF6AF8">
        <w:t xml:space="preserve">i </w:t>
      </w:r>
      <w:r w:rsidR="008D7FEE">
        <w:t>pastër nga</w:t>
      </w:r>
      <w:r w:rsidRPr="00AD5C97">
        <w:t xml:space="preserve"> dëmtues</w:t>
      </w:r>
      <w:r w:rsidR="008D7FEE">
        <w:t>i,</w:t>
      </w:r>
      <w:r w:rsidRPr="00AD5C97">
        <w:t xml:space="preserve"> vetëm kur plotësohen të gjitha kushtet e mëposhtme:</w:t>
      </w:r>
    </w:p>
    <w:p w:rsidR="002E44EF" w:rsidRDefault="00BD3E96" w:rsidP="00BD3E96">
      <w:r w:rsidRPr="00AD5C97">
        <w:lastRenderedPageBreak/>
        <w:t xml:space="preserve">(a) </w:t>
      </w:r>
      <w:r w:rsidR="002E44EF" w:rsidRPr="002E44EF">
        <w:t xml:space="preserve">vendi i prodhimit është deklaruar nga organizata kombëtare për mbrojtjen e bimëve si një </w:t>
      </w:r>
      <w:r w:rsidR="002E44EF" w:rsidRPr="003C5D65">
        <w:t xml:space="preserve">zonë me rrjet </w:t>
      </w:r>
      <w:r w:rsidR="003C5D65">
        <w:t>ndaj insekteve</w:t>
      </w:r>
      <w:r w:rsidR="002E44EF" w:rsidRPr="002E44EF">
        <w:t xml:space="preserve"> </w:t>
      </w:r>
      <w:r w:rsidR="003C5D65">
        <w:t>dhe e</w:t>
      </w:r>
      <w:r w:rsidR="002E44EF">
        <w:t xml:space="preserve"> pastër nga dëmtuesi</w:t>
      </w:r>
      <w:r w:rsidR="002E44EF" w:rsidRPr="002E44EF">
        <w:t xml:space="preserve"> </w:t>
      </w:r>
      <w:r w:rsidR="002E44EF">
        <w:t>i</w:t>
      </w:r>
      <w:r w:rsidR="002E44EF" w:rsidRPr="002E44EF">
        <w:t xml:space="preserve"> specifikuar dhe vektorët e tij, në përputhje me standardet ndërkombëtare për masat fitosanitare</w:t>
      </w:r>
      <w:r w:rsidR="003C5D65" w:rsidRPr="003C5D65">
        <w:t xml:space="preserve"> </w:t>
      </w:r>
      <w:r w:rsidR="003C5D65" w:rsidRPr="002E44EF">
        <w:t>përkatëse</w:t>
      </w:r>
      <w:r w:rsidR="002E44EF" w:rsidRPr="002E44EF">
        <w:t>;</w:t>
      </w:r>
    </w:p>
    <w:p w:rsidR="00BD3E96" w:rsidRPr="00AD5C97" w:rsidRDefault="00BD3E96" w:rsidP="00BD3E96">
      <w:r w:rsidRPr="00AD5C97">
        <w:t xml:space="preserve">(b) vendi i prodhimit i është nënshtruar trajtimeve fitosanitare kundër popullatës </w:t>
      </w:r>
      <w:r w:rsidR="002E44EF">
        <w:t>së vektorëve</w:t>
      </w:r>
      <w:r w:rsidR="003C5D65">
        <w:t xml:space="preserve"> </w:t>
      </w:r>
      <w:r w:rsidRPr="00AD5C97">
        <w:t xml:space="preserve">në të gjitha fazat e tij, në periudha të përshtatshme të vitit për të ruajtur </w:t>
      </w:r>
      <w:r w:rsidR="002E44EF">
        <w:t>pastërtin</w:t>
      </w:r>
      <w:r w:rsidRPr="00AD5C97">
        <w:t xml:space="preserve"> nga vektorët e dëmtuesit të specifikuar. Këto trajtime do të përfshijnë metoda efikase kimike, biologjike ose mekanike të bazuara në kushtet lokale;</w:t>
      </w:r>
    </w:p>
    <w:p w:rsidR="00BD3E96" w:rsidRPr="00AD5C97" w:rsidRDefault="00BD3E96" w:rsidP="00BD3E96">
      <w:r w:rsidRPr="00AD5C97">
        <w:t xml:space="preserve">(c) vendi i prodhimit i nënshtrohet çdo vit të paktën dy inspektimeve nga </w:t>
      </w:r>
      <w:r w:rsidRPr="003C5D65">
        <w:t>autoriteti kompetent</w:t>
      </w:r>
      <w:r w:rsidRPr="00AD5C97">
        <w:t>, në kohën më të përshtatshme;</w:t>
      </w:r>
    </w:p>
    <w:p w:rsidR="00BD3E96" w:rsidRPr="00AD5C97" w:rsidRDefault="008F36E5" w:rsidP="00BD3E96">
      <w:r>
        <w:t>(ç</w:t>
      </w:r>
      <w:r w:rsidR="00BD3E96" w:rsidRPr="00AD5C97">
        <w:t xml:space="preserve">) sa më afër që të jetë e mundur me kohën e lëvizjes, bimët </w:t>
      </w:r>
      <w:r w:rsidR="00B9308F">
        <w:t>bujtëse</w:t>
      </w:r>
      <w:r w:rsidR="00BD3E96" w:rsidRPr="00AD5C97">
        <w:t xml:space="preserve"> që kanë origjinën në vendin e prodhimit i janë nënshtruar testimit molekular për praninë e dëmtuesit të specifikuar duke përdorur një test të </w:t>
      </w:r>
      <w:r w:rsidR="00FF6AF8">
        <w:t>listuar</w:t>
      </w:r>
      <w:r w:rsidR="00BD3E96" w:rsidRPr="00AD5C97">
        <w:t xml:space="preserve"> në </w:t>
      </w:r>
      <w:r w:rsidR="0032166D">
        <w:t>a</w:t>
      </w:r>
      <w:r w:rsidR="00BD3E96" w:rsidRPr="00AD5C97">
        <w:t>neksin IV</w:t>
      </w:r>
      <w:r w:rsidR="0032166D">
        <w:t xml:space="preserve"> të këtij udhëzimi</w:t>
      </w:r>
      <w:r w:rsidR="00BD3E96" w:rsidRPr="00AD5C97">
        <w:t xml:space="preserve"> dhe duke përdorur një skemë </w:t>
      </w:r>
      <w:r w:rsidR="00FF6AF8">
        <w:t>mostrimi</w:t>
      </w:r>
      <w:r w:rsidR="00BD3E96" w:rsidRPr="00AD5C97">
        <w:t xml:space="preserve"> në gjendje të identifikojë me të paktën 90 % besim</w:t>
      </w:r>
      <w:r w:rsidR="00C06FB3">
        <w:t>,</w:t>
      </w:r>
      <w:r w:rsidR="00BD3E96" w:rsidRPr="00AD5C97">
        <w:t xml:space="preserve"> një nivel pranie të bimëve të infektuara prej 1 %.</w:t>
      </w:r>
    </w:p>
    <w:p w:rsidR="00BD3E96" w:rsidRDefault="00BD3E96" w:rsidP="006F09AF">
      <w:pPr>
        <w:jc w:val="both"/>
      </w:pPr>
      <w:r w:rsidRPr="00AD5C97">
        <w:t xml:space="preserve">Nëse gjatë inspektimeve vjetore, </w:t>
      </w:r>
      <w:r w:rsidRPr="003C5D65">
        <w:t>autoritetet kompetente</w:t>
      </w:r>
      <w:r w:rsidR="003A0544">
        <w:t xml:space="preserve"> të vendit tjetër</w:t>
      </w:r>
      <w:r w:rsidRPr="00AD5C97">
        <w:t xml:space="preserve"> zbulojnë pran</w:t>
      </w:r>
      <w:r w:rsidR="002E44EF">
        <w:t xml:space="preserve">inë e dëmtuesit të specifikuar </w:t>
      </w:r>
      <w:r w:rsidRPr="00AD5C97">
        <w:t xml:space="preserve">ose dëmtime që komprometojnë kushtet </w:t>
      </w:r>
      <w:r w:rsidR="002E44EF">
        <w:t xml:space="preserve">e </w:t>
      </w:r>
      <w:r w:rsidR="002E44EF" w:rsidRPr="003C5D65">
        <w:t xml:space="preserve">rrjetës </w:t>
      </w:r>
      <w:r w:rsidR="006F09AF">
        <w:t xml:space="preserve">kundër </w:t>
      </w:r>
      <w:r w:rsidR="002E44EF" w:rsidRPr="003C5D65">
        <w:t>insekteve</w:t>
      </w:r>
      <w:r w:rsidRPr="00AD5C97">
        <w:t xml:space="preserve"> të vendit të prodhimit </w:t>
      </w:r>
      <w:r w:rsidR="002E44EF">
        <w:t>të pastra nga dëmtuesi</w:t>
      </w:r>
      <w:r w:rsidRPr="00AD5C97">
        <w:t xml:space="preserve">, ata duhet të revokojnë menjëherë autorizimin dhe të pezullojnë përkohësisht lëvizjen e </w:t>
      </w:r>
      <w:r w:rsidR="002E44EF">
        <w:t>bimëve bujtëse.</w:t>
      </w:r>
      <w:r w:rsidRPr="00AD5C97">
        <w:t xml:space="preserve"> </w:t>
      </w:r>
      <w:r w:rsidR="00737B23">
        <w:t>A</w:t>
      </w:r>
      <w:r w:rsidR="00737B23" w:rsidRPr="003C5D65">
        <w:t>utoritetet kompetente</w:t>
      </w:r>
      <w:r w:rsidRPr="00AD5C97">
        <w:t xml:space="preserve"> do të informojnë menjëherë Komisionin </w:t>
      </w:r>
      <w:r w:rsidR="002E44EF">
        <w:t xml:space="preserve">e BE-së </w:t>
      </w:r>
      <w:r w:rsidR="002E44EF" w:rsidRPr="003C5D65">
        <w:t>ose</w:t>
      </w:r>
      <w:r w:rsidR="003C5D65" w:rsidRPr="003C5D65">
        <w:t xml:space="preserve"> </w:t>
      </w:r>
      <w:r w:rsidR="002E44EF">
        <w:t>vendin tonë</w:t>
      </w:r>
      <w:r w:rsidRPr="00AD5C97">
        <w:t>.</w:t>
      </w:r>
    </w:p>
    <w:p w:rsidR="00CB145A" w:rsidRDefault="00CB145A" w:rsidP="00BD3E96"/>
    <w:p w:rsidR="00CB145A" w:rsidRPr="00CB145A" w:rsidRDefault="00CB145A" w:rsidP="00CB145A">
      <w:pPr>
        <w:jc w:val="center"/>
        <w:rPr>
          <w:b/>
        </w:rPr>
      </w:pPr>
      <w:r w:rsidRPr="00CB145A">
        <w:rPr>
          <w:b/>
        </w:rPr>
        <w:t>K</w:t>
      </w:r>
      <w:r>
        <w:rPr>
          <w:b/>
        </w:rPr>
        <w:t>REU</w:t>
      </w:r>
      <w:r w:rsidRPr="00CB145A">
        <w:rPr>
          <w:b/>
        </w:rPr>
        <w:t xml:space="preserve"> IX</w:t>
      </w:r>
    </w:p>
    <w:p w:rsidR="00CB145A" w:rsidRDefault="00EA25B2" w:rsidP="00CB145A">
      <w:pPr>
        <w:jc w:val="center"/>
        <w:rPr>
          <w:b/>
        </w:rPr>
      </w:pPr>
      <w:r w:rsidRPr="00EA25B2">
        <w:rPr>
          <w:b/>
        </w:rPr>
        <w:t>KONTROLLET ZYRTARE MBI LËVIZJEN E BIMËVE TË SPECIFIKUARA</w:t>
      </w:r>
      <w:r w:rsidR="007D092F">
        <w:rPr>
          <w:b/>
        </w:rPr>
        <w:t xml:space="preserve"> BRENDA</w:t>
      </w:r>
      <w:r w:rsidRPr="00EA25B2">
        <w:rPr>
          <w:b/>
        </w:rPr>
        <w:t xml:space="preserve"> DHE TË BIMËVE </w:t>
      </w:r>
      <w:r>
        <w:rPr>
          <w:b/>
        </w:rPr>
        <w:t>BUJTËSE</w:t>
      </w:r>
      <w:r w:rsidRPr="00EA25B2">
        <w:rPr>
          <w:b/>
        </w:rPr>
        <w:t xml:space="preserve"> </w:t>
      </w:r>
      <w:r w:rsidR="007D092F">
        <w:rPr>
          <w:b/>
        </w:rPr>
        <w:t>T</w:t>
      </w:r>
      <w:r w:rsidR="007D092F">
        <w:rPr>
          <w:b/>
          <w:lang w:val="en-US"/>
        </w:rPr>
        <w:t>Ë</w:t>
      </w:r>
      <w:r w:rsidR="005F79EE" w:rsidRPr="00EA25B2">
        <w:rPr>
          <w:b/>
        </w:rPr>
        <w:t xml:space="preserve"> </w:t>
      </w:r>
      <w:r>
        <w:rPr>
          <w:b/>
        </w:rPr>
        <w:t>VEND</w:t>
      </w:r>
      <w:r w:rsidR="005F79EE">
        <w:rPr>
          <w:b/>
        </w:rPr>
        <w:t>IT</w:t>
      </w:r>
    </w:p>
    <w:p w:rsidR="00EA25B2" w:rsidRPr="00CB145A" w:rsidRDefault="00EA25B2" w:rsidP="00CB145A">
      <w:pPr>
        <w:jc w:val="center"/>
        <w:rPr>
          <w:b/>
        </w:rPr>
      </w:pPr>
    </w:p>
    <w:p w:rsidR="00CB145A" w:rsidRPr="00CB145A" w:rsidRDefault="007D66D6" w:rsidP="00CB145A">
      <w:pPr>
        <w:jc w:val="center"/>
        <w:rPr>
          <w:b/>
        </w:rPr>
      </w:pPr>
      <w:r>
        <w:rPr>
          <w:b/>
        </w:rPr>
        <w:t>Neni 33</w:t>
      </w:r>
    </w:p>
    <w:p w:rsidR="00CB145A" w:rsidRDefault="00CB145A" w:rsidP="00CB145A">
      <w:pPr>
        <w:jc w:val="center"/>
        <w:rPr>
          <w:b/>
        </w:rPr>
      </w:pPr>
      <w:r w:rsidRPr="00CB145A">
        <w:rPr>
          <w:b/>
        </w:rPr>
        <w:t xml:space="preserve">Kontrollet zyrtare mbi lëvizjet e </w:t>
      </w:r>
      <w:r w:rsidR="00EA25B2">
        <w:rPr>
          <w:b/>
        </w:rPr>
        <w:t>bimëve</w:t>
      </w:r>
      <w:r w:rsidRPr="00CB145A">
        <w:rPr>
          <w:b/>
        </w:rPr>
        <w:t xml:space="preserve"> të specifikuara brenda </w:t>
      </w:r>
      <w:r w:rsidR="003C5D65">
        <w:rPr>
          <w:b/>
        </w:rPr>
        <w:t xml:space="preserve">territorit të </w:t>
      </w:r>
      <w:r w:rsidR="00EA25B2">
        <w:rPr>
          <w:b/>
        </w:rPr>
        <w:t>vendit</w:t>
      </w:r>
    </w:p>
    <w:p w:rsidR="00EA25B2" w:rsidRPr="00CB145A" w:rsidRDefault="00EA25B2" w:rsidP="00CB145A">
      <w:pPr>
        <w:jc w:val="center"/>
        <w:rPr>
          <w:b/>
        </w:rPr>
      </w:pPr>
    </w:p>
    <w:p w:rsidR="00CB145A" w:rsidRPr="00CB145A" w:rsidRDefault="00CB145A" w:rsidP="00CB145A">
      <w:r w:rsidRPr="00CB145A">
        <w:t xml:space="preserve">1. </w:t>
      </w:r>
      <w:r w:rsidR="00EA25B2">
        <w:t>AKVMB-ja</w:t>
      </w:r>
      <w:r w:rsidR="00310864">
        <w:t xml:space="preserve"> krye</w:t>
      </w:r>
      <w:r w:rsidR="002B1863">
        <w:t>n</w:t>
      </w:r>
      <w:r w:rsidRPr="00CB145A">
        <w:t xml:space="preserve"> kontrolle zyrtare </w:t>
      </w:r>
      <w:r w:rsidR="00310864">
        <w:t>sistematike</w:t>
      </w:r>
      <w:r w:rsidRPr="00CB145A">
        <w:t xml:space="preserve"> mbi bimët e specifikuara që zhvendosen nga një zonë e shënuar ose nga një zonë e infektuar në një zonë </w:t>
      </w:r>
      <w:r w:rsidR="00EA25B2">
        <w:t>sigurie</w:t>
      </w:r>
      <w:r w:rsidRPr="00CB145A">
        <w:t>.</w:t>
      </w:r>
    </w:p>
    <w:p w:rsidR="007D092F" w:rsidRPr="00CB145A" w:rsidRDefault="00CB145A" w:rsidP="00CB145A">
      <w:r w:rsidRPr="00CB145A">
        <w:t xml:space="preserve">2. Kontrolle të tilla do të kryhen të paktën në vendet, duke përfshirë rrugët, aeroportet dhe portet, ku bimët </w:t>
      </w:r>
      <w:r w:rsidR="00B9308F">
        <w:t>bujtëse</w:t>
      </w:r>
      <w:r w:rsidRPr="00CB145A">
        <w:t xml:space="preserve"> janë zhvendosur nga zonat e infektuara në zonat </w:t>
      </w:r>
      <w:r w:rsidR="007D092F">
        <w:t>e sigurisë</w:t>
      </w:r>
      <w:r w:rsidRPr="00CB145A">
        <w:t xml:space="preserve"> ose pjesë të tjera të territorit të </w:t>
      </w:r>
      <w:r w:rsidR="00EA25B2">
        <w:t>vendit</w:t>
      </w:r>
      <w:r w:rsidRPr="00CB145A">
        <w:t>.</w:t>
      </w:r>
    </w:p>
    <w:p w:rsidR="00CB145A" w:rsidRPr="00CB145A" w:rsidRDefault="00CB145A" w:rsidP="00CB145A">
      <w:r w:rsidRPr="00CB145A">
        <w:t xml:space="preserve">3. Këto kontrolle përfshijnë një kontroll dokumentar dhe një kontroll identiteti të </w:t>
      </w:r>
      <w:r w:rsidR="00B64D38">
        <w:t>bimëve</w:t>
      </w:r>
      <w:r w:rsidRPr="00CB145A">
        <w:t xml:space="preserve"> të specifikuara.</w:t>
      </w:r>
    </w:p>
    <w:p w:rsidR="00CB145A" w:rsidRPr="00CB145A" w:rsidRDefault="00CB145A" w:rsidP="00CB145A">
      <w:r w:rsidRPr="00CB145A">
        <w:t>4. Këto kontrolle kryhen pavarësisht nga origjina e deklaruar e bimëve të specifikuara, pronësia ose personi ose subjekti përgjegjës për to.</w:t>
      </w:r>
    </w:p>
    <w:p w:rsidR="00D17748" w:rsidRPr="00CB145A" w:rsidRDefault="00CB145A" w:rsidP="00CB145A">
      <w:r w:rsidRPr="00CB145A">
        <w:t xml:space="preserve">5. </w:t>
      </w:r>
      <w:r w:rsidR="00D17748" w:rsidRPr="00D17748">
        <w:t xml:space="preserve">Kur këto kontrolle tregojnë se kushtet e përcaktuara në nenet </w:t>
      </w:r>
      <w:r w:rsidR="0032166D">
        <w:t>20</w:t>
      </w:r>
      <w:r w:rsidR="00D50386">
        <w:t xml:space="preserve"> </w:t>
      </w:r>
      <w:r w:rsidR="0032166D">
        <w:t>deri në 24</w:t>
      </w:r>
      <w:r w:rsidR="00D17748" w:rsidRPr="00D17748">
        <w:t xml:space="preserve"> nuk plotësohen, </w:t>
      </w:r>
      <w:r w:rsidR="007D092F">
        <w:t>AKVMB-ja</w:t>
      </w:r>
      <w:r w:rsidR="00D17748">
        <w:t>,</w:t>
      </w:r>
      <w:r w:rsidR="00D17748" w:rsidRPr="00D17748">
        <w:t xml:space="preserve"> do të shkatërrojë menjëherë </w:t>
      </w:r>
      <w:r w:rsidR="00D17748">
        <w:t xml:space="preserve">bimët </w:t>
      </w:r>
      <w:r w:rsidR="00D17748" w:rsidRPr="00D17748">
        <w:t xml:space="preserve">që nuk është në përputhje në vend ose në një vendndodhje afër. Ky veprim do të kryhet duke marrë të gjitha masat e nevojshme për të shmangur përhapjen e dëmtuesit të specifikuar dhe çdo vektori të </w:t>
      </w:r>
      <w:r w:rsidR="007D092F">
        <w:t>m</w:t>
      </w:r>
      <w:r w:rsidR="00D17748" w:rsidRPr="00D17748">
        <w:t>bartur nga ajo bimë, gjatë dhe pas largimit.</w:t>
      </w:r>
    </w:p>
    <w:p w:rsidR="00CB145A" w:rsidRDefault="00CB145A" w:rsidP="00CB145A">
      <w:pPr>
        <w:jc w:val="center"/>
        <w:rPr>
          <w:b/>
        </w:rPr>
      </w:pPr>
    </w:p>
    <w:p w:rsidR="00CB145A" w:rsidRPr="00CB145A" w:rsidRDefault="007D66D6" w:rsidP="00CB145A">
      <w:pPr>
        <w:jc w:val="center"/>
        <w:rPr>
          <w:b/>
        </w:rPr>
      </w:pPr>
      <w:r>
        <w:rPr>
          <w:b/>
        </w:rPr>
        <w:t>Neni 34</w:t>
      </w:r>
    </w:p>
    <w:p w:rsidR="00CB145A" w:rsidRDefault="00D17748" w:rsidP="00CB145A">
      <w:pPr>
        <w:jc w:val="center"/>
        <w:rPr>
          <w:b/>
        </w:rPr>
      </w:pPr>
      <w:r>
        <w:rPr>
          <w:b/>
        </w:rPr>
        <w:t xml:space="preserve">Kontrollet zyrtare në </w:t>
      </w:r>
      <w:r w:rsidR="0032166D" w:rsidRPr="0032166D">
        <w:rPr>
          <w:b/>
        </w:rPr>
        <w:t>pikat e kalimit kufitar</w:t>
      </w:r>
    </w:p>
    <w:p w:rsidR="00981670" w:rsidRPr="00CB145A" w:rsidRDefault="00981670" w:rsidP="00CB145A">
      <w:pPr>
        <w:jc w:val="center"/>
        <w:rPr>
          <w:b/>
        </w:rPr>
      </w:pPr>
    </w:p>
    <w:p w:rsidR="00CB145A" w:rsidRPr="00CB145A" w:rsidRDefault="00CB145A" w:rsidP="00CB145A">
      <w:r w:rsidRPr="00CB145A">
        <w:t xml:space="preserve">1. Të gjitha ngarkesat e bimëve </w:t>
      </w:r>
      <w:r w:rsidR="00D17748">
        <w:t>bujtëse</w:t>
      </w:r>
      <w:r w:rsidRPr="00CB145A">
        <w:t xml:space="preserve">, të </w:t>
      </w:r>
      <w:r w:rsidR="00D17748">
        <w:t>importuara</w:t>
      </w:r>
      <w:r w:rsidRPr="00CB145A">
        <w:t xml:space="preserve"> në </w:t>
      </w:r>
      <w:r w:rsidR="00D17748">
        <w:t>vend</w:t>
      </w:r>
      <w:r w:rsidRPr="00CB145A">
        <w:t xml:space="preserve"> nga një vend </w:t>
      </w:r>
      <w:r w:rsidR="00D17748">
        <w:t>tjetër</w:t>
      </w:r>
      <w:r w:rsidRPr="00CB145A">
        <w:t xml:space="preserve">, do të kontrollohen zyrtarisht </w:t>
      </w:r>
      <w:r w:rsidR="006812BE">
        <w:t>sipas nenit 14, të ligjit 105/2016 “</w:t>
      </w:r>
      <w:r w:rsidR="006812BE" w:rsidRPr="006812BE">
        <w:rPr>
          <w:i/>
        </w:rPr>
        <w:t>Për mbrojtjen e bimëve</w:t>
      </w:r>
      <w:r w:rsidR="006812BE">
        <w:t>” të ndryshuar</w:t>
      </w:r>
      <w:r w:rsidRPr="00CB145A">
        <w:t>.</w:t>
      </w:r>
    </w:p>
    <w:p w:rsidR="00CB145A" w:rsidRPr="006812BE" w:rsidRDefault="00CB145A" w:rsidP="006812BE">
      <w:r w:rsidRPr="00CB145A">
        <w:t xml:space="preserve">2. Në rastin e bimëve </w:t>
      </w:r>
      <w:r w:rsidR="006812BE">
        <w:t xml:space="preserve">bujtëse </w:t>
      </w:r>
      <w:r w:rsidRPr="00CB145A">
        <w:t xml:space="preserve">me origjinë nga zonat ku dihet se dëmtuesi i specifikuar </w:t>
      </w:r>
      <w:r w:rsidR="006812BE">
        <w:t>është hasur</w:t>
      </w:r>
      <w:r w:rsidRPr="00CB145A">
        <w:t xml:space="preserve">, </w:t>
      </w:r>
      <w:r w:rsidR="006812BE">
        <w:t>AKU-ja</w:t>
      </w:r>
      <w:r w:rsidRPr="00CB145A">
        <w:t xml:space="preserve"> do të kryejë një inspektim, i cili konsiston në marrjen e mostrave dhe testimin e lotit të bimëve të specifikuara për të konfirmuar </w:t>
      </w:r>
      <w:r w:rsidR="006812BE">
        <w:t xml:space="preserve">pastërtin </w:t>
      </w:r>
      <w:r w:rsidR="00310864">
        <w:t>nga dëmtuesi</w:t>
      </w:r>
      <w:r w:rsidR="006812BE">
        <w:t xml:space="preserve"> </w:t>
      </w:r>
      <w:r w:rsidR="00310864">
        <w:t>i</w:t>
      </w:r>
      <w:r w:rsidR="006812BE">
        <w:t xml:space="preserve"> specifikuar </w:t>
      </w:r>
      <w:r w:rsidRPr="00CB145A">
        <w:t xml:space="preserve">duke përdorur një skemë </w:t>
      </w:r>
      <w:r w:rsidR="003A7A07">
        <w:t xml:space="preserve">mostrimi </w:t>
      </w:r>
      <w:r w:rsidRPr="00CB145A">
        <w:t xml:space="preserve">në gjendje të identifikojë me të paktën 80% besim, një nivel të bimëve të infektuara prej 1%, </w:t>
      </w:r>
      <w:r w:rsidR="006812BE">
        <w:t xml:space="preserve">sipas urdhërit mbi </w:t>
      </w:r>
      <w:r w:rsidR="006812BE" w:rsidRPr="006812BE">
        <w:t>procedurat e marrjes së mostrave</w:t>
      </w:r>
      <w:r w:rsidR="006812BE">
        <w:t>.</w:t>
      </w:r>
    </w:p>
    <w:p w:rsidR="00CB145A" w:rsidRPr="00CB145A" w:rsidRDefault="00CB145A" w:rsidP="00CB145A">
      <w:r w:rsidRPr="00CB145A">
        <w:t xml:space="preserve">3. </w:t>
      </w:r>
      <w:r w:rsidR="006812BE">
        <w:t>Pika</w:t>
      </w:r>
      <w:r w:rsidRPr="00CB145A">
        <w:t xml:space="preserve"> 2</w:t>
      </w:r>
      <w:r w:rsidR="0032166D">
        <w:t xml:space="preserve"> e këtij neni,</w:t>
      </w:r>
      <w:r w:rsidRPr="00CB145A">
        <w:t xml:space="preserve"> nuk zbatohet për bimët </w:t>
      </w:r>
      <w:r w:rsidR="006812BE">
        <w:t>bujtëse</w:t>
      </w:r>
      <w:r w:rsidRPr="00CB145A">
        <w:t xml:space="preserve"> të cilat janë rritur për të gjithë ciklin e prodhimit </w:t>
      </w:r>
      <w:r w:rsidR="003A7A07">
        <w:t xml:space="preserve">në </w:t>
      </w:r>
      <w:r w:rsidRPr="003A7A07">
        <w:rPr>
          <w:i/>
        </w:rPr>
        <w:t>in vitro</w:t>
      </w:r>
      <w:r w:rsidRPr="00CB145A">
        <w:t xml:space="preserve"> dhe janë transportuar në kontejnerë transparentë në kushte sterile.</w:t>
      </w:r>
    </w:p>
    <w:p w:rsidR="00CB145A" w:rsidRDefault="00CB145A" w:rsidP="00CB145A"/>
    <w:p w:rsidR="00F85F2D" w:rsidRDefault="00F85F2D" w:rsidP="00CB145A"/>
    <w:p w:rsidR="00F85F2D" w:rsidRDefault="00F85F2D" w:rsidP="00CB145A"/>
    <w:p w:rsidR="00F85F2D" w:rsidRDefault="00F85F2D" w:rsidP="00CB145A"/>
    <w:p w:rsidR="00CB145A" w:rsidRPr="00CB145A" w:rsidRDefault="00CB145A" w:rsidP="00CB145A">
      <w:pPr>
        <w:jc w:val="center"/>
        <w:rPr>
          <w:b/>
        </w:rPr>
      </w:pPr>
      <w:r w:rsidRPr="00CB145A">
        <w:rPr>
          <w:b/>
        </w:rPr>
        <w:t>KREU X</w:t>
      </w:r>
    </w:p>
    <w:p w:rsidR="00CB145A" w:rsidRDefault="00CB145A" w:rsidP="00CB145A">
      <w:pPr>
        <w:jc w:val="center"/>
        <w:rPr>
          <w:b/>
        </w:rPr>
      </w:pPr>
      <w:r w:rsidRPr="00CB145A">
        <w:rPr>
          <w:b/>
        </w:rPr>
        <w:t>AKTIVITETET E KOMUNIKIMIT</w:t>
      </w:r>
    </w:p>
    <w:p w:rsidR="00CB145A" w:rsidRPr="00CB145A" w:rsidRDefault="00CB145A" w:rsidP="00CB145A">
      <w:pPr>
        <w:jc w:val="center"/>
        <w:rPr>
          <w:b/>
        </w:rPr>
      </w:pPr>
    </w:p>
    <w:p w:rsidR="003A7A07" w:rsidRPr="003A7A07" w:rsidRDefault="007D66D6" w:rsidP="003A7A07">
      <w:pPr>
        <w:jc w:val="center"/>
        <w:rPr>
          <w:rStyle w:val="Hyperlink"/>
          <w:b/>
          <w:color w:val="auto"/>
          <w:u w:val="none"/>
        </w:rPr>
      </w:pPr>
      <w:r>
        <w:rPr>
          <w:b/>
        </w:rPr>
        <w:t>Neni 35</w:t>
      </w:r>
      <w:r w:rsidR="00DB17BA" w:rsidRPr="003A7A07">
        <w:rPr>
          <w:b/>
        </w:rPr>
        <w:fldChar w:fldCharType="begin"/>
      </w:r>
      <w:r w:rsidR="003A7A07" w:rsidRPr="003A7A07">
        <w:rPr>
          <w:b/>
        </w:rPr>
        <w:instrText xml:space="preserve"> HYPERLINK "https://www.crca.al/sq/child-protection-violence-awareness-campaign-alo-116-news/fushata-nd%C3%ABrgjegj%C3%ABsuese-%E2%80%9Ct%C3%AB-drejtat-e" </w:instrText>
      </w:r>
      <w:r w:rsidR="00DB17BA" w:rsidRPr="003A7A07">
        <w:rPr>
          <w:b/>
        </w:rPr>
        <w:fldChar w:fldCharType="separate"/>
      </w:r>
    </w:p>
    <w:p w:rsidR="003A7A07" w:rsidRPr="003A7A07" w:rsidRDefault="003A7A07" w:rsidP="003A7A07">
      <w:pPr>
        <w:jc w:val="center"/>
        <w:rPr>
          <w:b/>
        </w:rPr>
      </w:pPr>
      <w:r>
        <w:rPr>
          <w:b/>
        </w:rPr>
        <w:t>Fushata ndërgjegjësuese</w:t>
      </w:r>
    </w:p>
    <w:p w:rsidR="00CB145A" w:rsidRDefault="00DB17BA" w:rsidP="003A7A07">
      <w:pPr>
        <w:jc w:val="center"/>
        <w:rPr>
          <w:b/>
        </w:rPr>
      </w:pPr>
      <w:r w:rsidRPr="003A7A07">
        <w:rPr>
          <w:b/>
        </w:rPr>
        <w:fldChar w:fldCharType="end"/>
      </w:r>
    </w:p>
    <w:p w:rsidR="003A7A07" w:rsidRPr="00CB145A" w:rsidRDefault="003A7A07" w:rsidP="00CB145A">
      <w:pPr>
        <w:jc w:val="center"/>
        <w:rPr>
          <w:b/>
        </w:rPr>
      </w:pPr>
    </w:p>
    <w:p w:rsidR="004977AB" w:rsidRPr="00CB145A" w:rsidRDefault="00CB145A" w:rsidP="00CB145A">
      <w:r w:rsidRPr="00CB145A">
        <w:t xml:space="preserve">1. </w:t>
      </w:r>
      <w:r w:rsidR="006812BE">
        <w:t>Ministria e Bujqësis dhe Zhvillimit Rural me institucionet e varësisë</w:t>
      </w:r>
      <w:r w:rsidR="003A7A07">
        <w:t>,</w:t>
      </w:r>
      <w:r w:rsidR="006812BE" w:rsidRPr="006812BE">
        <w:t xml:space="preserve"> do të vënë </w:t>
      </w:r>
      <w:r w:rsidR="003A7A07" w:rsidRPr="006812BE">
        <w:t xml:space="preserve">në dispozicion </w:t>
      </w:r>
      <w:r w:rsidR="006812BE" w:rsidRPr="006812BE">
        <w:t xml:space="preserve">informacionin </w:t>
      </w:r>
      <w:r w:rsidR="003A7A07">
        <w:t>për publikun</w:t>
      </w:r>
      <w:r w:rsidR="006812BE" w:rsidRPr="006812BE">
        <w:t xml:space="preserve"> </w:t>
      </w:r>
      <w:r w:rsidR="003A7A07">
        <w:t>e gjerë, udhëtarët, operatorët</w:t>
      </w:r>
      <w:r w:rsidR="006812BE" w:rsidRPr="006812BE">
        <w:t xml:space="preserve"> profesionistë dhe </w:t>
      </w:r>
      <w:r w:rsidR="004977AB" w:rsidRPr="004977AB">
        <w:t>operatorët e transportit ndërkombëtar</w:t>
      </w:r>
      <w:r w:rsidR="004977AB">
        <w:t>,</w:t>
      </w:r>
      <w:r w:rsidR="004977AB" w:rsidRPr="004977AB">
        <w:t xml:space="preserve"> </w:t>
      </w:r>
      <w:r w:rsidR="006812BE" w:rsidRPr="006812BE">
        <w:t xml:space="preserve">në </w:t>
      </w:r>
      <w:r w:rsidR="006812BE">
        <w:t>lidhje me kërcënimin e dëmtuesit</w:t>
      </w:r>
      <w:r w:rsidR="006812BE" w:rsidRPr="006812BE">
        <w:t xml:space="preserve"> të specifikuar për territorin e </w:t>
      </w:r>
      <w:r w:rsidR="006812BE">
        <w:t>vendit</w:t>
      </w:r>
      <w:r w:rsidR="006812BE" w:rsidRPr="006812BE">
        <w:t xml:space="preserve">. </w:t>
      </w:r>
      <w:r w:rsidR="006812BE">
        <w:t>I</w:t>
      </w:r>
      <w:r w:rsidR="006812BE" w:rsidRPr="006812BE">
        <w:t>nformacion</w:t>
      </w:r>
      <w:r w:rsidR="006812BE">
        <w:t xml:space="preserve">i bëhet i </w:t>
      </w:r>
      <w:r w:rsidR="006812BE" w:rsidRPr="006812BE">
        <w:t xml:space="preserve">disponueshëm publikisht, në formën e fushatave ndërgjegjësuese në faqet e internetit përkatëse të </w:t>
      </w:r>
      <w:r w:rsidR="005F1AB7">
        <w:t>institucioneve përgjegjëse</w:t>
      </w:r>
      <w:r w:rsidR="006812BE" w:rsidRPr="006812BE">
        <w:t xml:space="preserve"> ose faqet e tjera të internetit të përcaktuara </w:t>
      </w:r>
      <w:r w:rsidR="005F1AB7">
        <w:t>për këtë qëllim</w:t>
      </w:r>
      <w:r w:rsidR="006812BE" w:rsidRPr="006812BE">
        <w:t>.</w:t>
      </w:r>
    </w:p>
    <w:p w:rsidR="00CB145A" w:rsidRPr="00CB145A" w:rsidRDefault="00CB145A" w:rsidP="00CB145A">
      <w:r w:rsidRPr="00CB145A">
        <w:t xml:space="preserve">2. Brenda zonave të </w:t>
      </w:r>
      <w:r w:rsidR="005F1AB7">
        <w:t>shënuar</w:t>
      </w:r>
      <w:r w:rsidRPr="00CB145A">
        <w:t xml:space="preserve">, </w:t>
      </w:r>
      <w:r w:rsidR="004977AB">
        <w:t>AKVMB</w:t>
      </w:r>
      <w:r w:rsidR="00D50386">
        <w:t xml:space="preserve">, </w:t>
      </w:r>
      <w:r w:rsidR="005F1AB7">
        <w:t>AREB</w:t>
      </w:r>
      <w:r w:rsidR="004977AB">
        <w:t xml:space="preserve"> </w:t>
      </w:r>
      <w:r w:rsidR="00D50386">
        <w:t xml:space="preserve">dhe AKU, </w:t>
      </w:r>
      <w:r w:rsidR="004977AB">
        <w:t>do të rrisin</w:t>
      </w:r>
      <w:r w:rsidRPr="00CB145A">
        <w:t xml:space="preserve"> ndërgjegjësimin e publikut në lidhje me kërcënimin e dëmtuesit të specifikuar dhe masat e miratuara për të parandaluar </w:t>
      </w:r>
      <w:r w:rsidR="005F1AB7">
        <w:t>hyrjen</w:t>
      </w:r>
      <w:r w:rsidRPr="00CB145A">
        <w:t xml:space="preserve"> dhe përhapjen e tij brenda </w:t>
      </w:r>
      <w:r w:rsidR="005F1AB7">
        <w:t>vendit. D</w:t>
      </w:r>
      <w:r w:rsidRPr="00CB145A">
        <w:t xml:space="preserve">o të sigurojë që publiku i gjerë, udhëtarët dhe operatorët përkatës </w:t>
      </w:r>
      <w:r w:rsidR="004977AB">
        <w:t>të jenë në dijeni të përcaktimit</w:t>
      </w:r>
      <w:r w:rsidRPr="00CB145A">
        <w:t xml:space="preserve"> të zonës së </w:t>
      </w:r>
      <w:r w:rsidR="005F1AB7">
        <w:t>shënuar</w:t>
      </w:r>
      <w:r w:rsidRPr="00CB145A">
        <w:t xml:space="preserve">, zonës së infektuar dhe zonës </w:t>
      </w:r>
      <w:r w:rsidR="005F1AB7">
        <w:t>sigurisë</w:t>
      </w:r>
      <w:r w:rsidRPr="00CB145A">
        <w:t xml:space="preserve">. </w:t>
      </w:r>
      <w:r w:rsidR="005F1AB7">
        <w:t xml:space="preserve">AKVMB-ja </w:t>
      </w:r>
      <w:r w:rsidRPr="00CB145A">
        <w:t xml:space="preserve">do të informojë gjithashtu operatorët përkatës për masat që duhen marrë kundër vektorit siç </w:t>
      </w:r>
      <w:r w:rsidR="0032166D">
        <w:t xml:space="preserve">parashikohet </w:t>
      </w:r>
      <w:r w:rsidRPr="00CB145A">
        <w:t xml:space="preserve">në nenet </w:t>
      </w:r>
      <w:r w:rsidR="0032166D">
        <w:t>9 dhe 15</w:t>
      </w:r>
      <w:r w:rsidRPr="00CB145A">
        <w:t>.</w:t>
      </w:r>
    </w:p>
    <w:p w:rsidR="00CB145A" w:rsidRPr="00CB145A" w:rsidRDefault="00CB145A" w:rsidP="00C76ACB">
      <w:pPr>
        <w:rPr>
          <w:b/>
        </w:rPr>
      </w:pPr>
    </w:p>
    <w:p w:rsidR="00CB145A" w:rsidRPr="00CB145A" w:rsidRDefault="007D66D6" w:rsidP="00CB145A">
      <w:pPr>
        <w:jc w:val="center"/>
        <w:rPr>
          <w:b/>
        </w:rPr>
      </w:pPr>
      <w:r>
        <w:rPr>
          <w:b/>
        </w:rPr>
        <w:t>Neni 36</w:t>
      </w:r>
    </w:p>
    <w:p w:rsidR="00CB145A" w:rsidRDefault="00CB145A" w:rsidP="00CB145A">
      <w:pPr>
        <w:jc w:val="center"/>
        <w:rPr>
          <w:b/>
        </w:rPr>
      </w:pPr>
      <w:r w:rsidRPr="00CB145A">
        <w:rPr>
          <w:b/>
        </w:rPr>
        <w:t xml:space="preserve">Raportimi mbi masat </w:t>
      </w:r>
    </w:p>
    <w:p w:rsidR="004977AB" w:rsidRPr="00CB145A" w:rsidRDefault="004977AB" w:rsidP="00CB145A">
      <w:pPr>
        <w:jc w:val="center"/>
        <w:rPr>
          <w:b/>
        </w:rPr>
      </w:pPr>
    </w:p>
    <w:p w:rsidR="005F1AB7" w:rsidRDefault="00CB145A" w:rsidP="00CB145A">
      <w:r w:rsidRPr="00CB145A">
        <w:t xml:space="preserve">1. </w:t>
      </w:r>
      <w:r w:rsidR="003819EF">
        <w:t>AKVMB dhe AKU raportojnë pranë SPMB-së në ministri brenda datës 2</w:t>
      </w:r>
      <w:r w:rsidR="00170B29">
        <w:t>5</w:t>
      </w:r>
      <w:r w:rsidR="003819EF">
        <w:t xml:space="preserve"> shkurt të </w:t>
      </w:r>
      <w:r w:rsidR="004977AB">
        <w:t>ç</w:t>
      </w:r>
      <w:r w:rsidR="003819EF">
        <w:t xml:space="preserve">do viti, të gjitha masat e marra sipas rastit dhe rezultat gjatë vitit paraardhës </w:t>
      </w:r>
      <w:r w:rsidR="003819EF" w:rsidRPr="003819EF">
        <w:t xml:space="preserve">në përputhje me </w:t>
      </w:r>
      <w:r w:rsidR="003819EF">
        <w:t>këtë udhëzim, sipas përgjegjësive përkatëse.</w:t>
      </w:r>
    </w:p>
    <w:p w:rsidR="005F1AB7" w:rsidRDefault="003819EF" w:rsidP="00CB145A">
      <w:r>
        <w:t xml:space="preserve">2. </w:t>
      </w:r>
      <w:r w:rsidR="005F1AB7">
        <w:t>SPMB-ja</w:t>
      </w:r>
      <w:r w:rsidR="00CB145A" w:rsidRPr="00CB145A">
        <w:t xml:space="preserve">, brenda datës 30 prill të çdo viti, i </w:t>
      </w:r>
      <w:r w:rsidR="005F1AB7">
        <w:t>dërgon</w:t>
      </w:r>
      <w:r w:rsidR="00CB145A" w:rsidRPr="00CB145A">
        <w:t xml:space="preserve"> Komisionit dhe një raport mbi masat e marra gjatë vitit paraardhës, në përputhje me nenet </w:t>
      </w:r>
      <w:r w:rsidR="00F374FF">
        <w:t>3</w:t>
      </w:r>
      <w:r w:rsidR="00CB145A" w:rsidRPr="00CB145A">
        <w:t xml:space="preserve">, </w:t>
      </w:r>
      <w:r w:rsidR="00F374FF">
        <w:t>5</w:t>
      </w:r>
      <w:r w:rsidR="00CB145A" w:rsidRPr="00CB145A">
        <w:t xml:space="preserve">, </w:t>
      </w:r>
      <w:r w:rsidR="00F374FF">
        <w:t>6</w:t>
      </w:r>
      <w:r w:rsidR="00CB145A" w:rsidRPr="00CB145A">
        <w:t xml:space="preserve">, </w:t>
      </w:r>
      <w:r w:rsidR="00F374FF">
        <w:t>8</w:t>
      </w:r>
      <w:r w:rsidR="00CB145A" w:rsidRPr="00CB145A">
        <w:t xml:space="preserve"> deri në 1</w:t>
      </w:r>
      <w:r w:rsidR="00F374FF">
        <w:t>9</w:t>
      </w:r>
      <w:r w:rsidR="00CB145A" w:rsidRPr="00CB145A">
        <w:t xml:space="preserve"> dhe 3</w:t>
      </w:r>
      <w:r w:rsidR="00F374FF">
        <w:t>3</w:t>
      </w:r>
      <w:r w:rsidR="00CB145A" w:rsidRPr="00CB145A">
        <w:t xml:space="preserve">, </w:t>
      </w:r>
      <w:r w:rsidR="005F1AB7" w:rsidRPr="005F1AB7">
        <w:t xml:space="preserve">sipas zbatimit, dhe mbi rezultatet e këtyre masave. </w:t>
      </w:r>
    </w:p>
    <w:p w:rsidR="00CB145A" w:rsidRPr="00CB145A" w:rsidRDefault="00CB145A" w:rsidP="00CB145A">
      <w:r w:rsidRPr="00CB145A">
        <w:t>Rezultatet e sondazheve të kryera në përputhje me nenet 1</w:t>
      </w:r>
      <w:r w:rsidR="00F374FF">
        <w:t>1</w:t>
      </w:r>
      <w:r w:rsidRPr="00CB145A">
        <w:t xml:space="preserve"> dhe 1</w:t>
      </w:r>
      <w:r w:rsidR="00F374FF">
        <w:t>6</w:t>
      </w:r>
      <w:r w:rsidRPr="00CB145A">
        <w:t xml:space="preserve"> në zonat e </w:t>
      </w:r>
      <w:r w:rsidR="005F1AB7">
        <w:t>shënuara</w:t>
      </w:r>
      <w:r w:rsidR="004977AB">
        <w:t xml:space="preserve"> kur është e shpallur</w:t>
      </w:r>
      <w:r w:rsidRPr="00CB145A">
        <w:t xml:space="preserve"> do t'i </w:t>
      </w:r>
      <w:r w:rsidR="003819EF">
        <w:t>dërgohen</w:t>
      </w:r>
      <w:r w:rsidRPr="00CB145A">
        <w:t xml:space="preserve"> Komisionit duke përdorur </w:t>
      </w:r>
      <w:r w:rsidR="003819EF">
        <w:t xml:space="preserve">modelet të përcaktuar </w:t>
      </w:r>
      <w:r w:rsidR="00531E69">
        <w:t>në a</w:t>
      </w:r>
      <w:r w:rsidRPr="00CB145A">
        <w:t>neksin V</w:t>
      </w:r>
      <w:r w:rsidR="003819EF">
        <w:t xml:space="preserve"> të këtij udhëzimi</w:t>
      </w:r>
      <w:r w:rsidRPr="00CB145A">
        <w:t>.</w:t>
      </w:r>
    </w:p>
    <w:p w:rsidR="00612C65" w:rsidRDefault="003819EF" w:rsidP="00612C65">
      <w:r w:rsidRPr="00612C65">
        <w:t>3. SPMB-ja, brenda datës 31 dhjetor në bashkëpunim me AKVMB-n</w:t>
      </w:r>
      <w:r w:rsidR="004977AB">
        <w:t>ë</w:t>
      </w:r>
      <w:r w:rsidRPr="00612C65">
        <w:t xml:space="preserve"> dhe AKU-n</w:t>
      </w:r>
      <w:r w:rsidR="004977AB">
        <w:t>ë</w:t>
      </w:r>
      <w:r w:rsidR="00612C65" w:rsidRPr="00612C65">
        <w:t xml:space="preserve">, harton një plan veprimi </w:t>
      </w:r>
      <w:r w:rsidR="004977AB">
        <w:t>q</w:t>
      </w:r>
      <w:r w:rsidR="00612C65" w:rsidRPr="00612C65">
        <w:t xml:space="preserve">ë përcakton masat që duhen marrë në përputhje me nenet </w:t>
      </w:r>
      <w:r w:rsidR="00F374FF">
        <w:t>3</w:t>
      </w:r>
      <w:r w:rsidR="00612C65" w:rsidRPr="00612C65">
        <w:t xml:space="preserve">, </w:t>
      </w:r>
      <w:r w:rsidR="00F374FF">
        <w:t>5</w:t>
      </w:r>
      <w:r w:rsidR="00612C65" w:rsidRPr="00612C65">
        <w:t xml:space="preserve">, </w:t>
      </w:r>
      <w:r w:rsidR="00F374FF">
        <w:t>6</w:t>
      </w:r>
      <w:r w:rsidR="00612C65" w:rsidRPr="00612C65">
        <w:t xml:space="preserve">, </w:t>
      </w:r>
      <w:r w:rsidR="00F374FF">
        <w:t>8</w:t>
      </w:r>
      <w:r w:rsidR="00612C65" w:rsidRPr="00612C65">
        <w:t xml:space="preserve"> deri në 1</w:t>
      </w:r>
      <w:r w:rsidR="00F374FF">
        <w:t>9</w:t>
      </w:r>
      <w:r w:rsidR="00612C65" w:rsidRPr="00612C65">
        <w:t xml:space="preserve"> dhe 3</w:t>
      </w:r>
      <w:r w:rsidR="00F374FF">
        <w:t>3</w:t>
      </w:r>
      <w:r w:rsidR="00612C65" w:rsidRPr="00612C65">
        <w:t>, sipas rastit për vitin e ardhshëm. Plani do të përcaktojë periudhën kohore të planifikuar për çdo masë, afatet për zbatimin e masave dhe buxhetin e ndarë për të gjitha masat.</w:t>
      </w:r>
    </w:p>
    <w:p w:rsidR="00612C65" w:rsidRDefault="00612C65" w:rsidP="00612C65">
      <w:r>
        <w:t>4</w:t>
      </w:r>
      <w:r w:rsidR="00F374FF">
        <w:t>. Plani i përcaktuar në pikën 3</w:t>
      </w:r>
      <w:r>
        <w:t xml:space="preserve"> të këtij neni</w:t>
      </w:r>
      <w:r w:rsidR="00F374FF">
        <w:t>,</w:t>
      </w:r>
      <w:r>
        <w:t xml:space="preserve"> mund të rishikohet kur </w:t>
      </w:r>
      <w:r w:rsidR="004977AB">
        <w:t>a</w:t>
      </w:r>
      <w:r w:rsidR="00F374FF">
        <w:t>r</w:t>
      </w:r>
      <w:r w:rsidR="004977AB">
        <w:t>gumentohet</w:t>
      </w:r>
      <w:r>
        <w:t xml:space="preserve"> nga zhvillimi i rrezikut fitosanitar përkatës.</w:t>
      </w:r>
    </w:p>
    <w:p w:rsidR="00C76ACB" w:rsidRDefault="00C76ACB" w:rsidP="00C76ACB">
      <w:pPr>
        <w:jc w:val="center"/>
        <w:rPr>
          <w:b/>
        </w:rPr>
      </w:pPr>
    </w:p>
    <w:p w:rsidR="00C76ACB" w:rsidRPr="00CB145A" w:rsidRDefault="00C76ACB" w:rsidP="00C76ACB">
      <w:pPr>
        <w:jc w:val="center"/>
        <w:rPr>
          <w:b/>
        </w:rPr>
      </w:pPr>
      <w:r w:rsidRPr="00CB145A">
        <w:rPr>
          <w:b/>
        </w:rPr>
        <w:t>K</w:t>
      </w:r>
      <w:r>
        <w:rPr>
          <w:b/>
        </w:rPr>
        <w:t>REU</w:t>
      </w:r>
      <w:r w:rsidRPr="00CB145A">
        <w:rPr>
          <w:b/>
        </w:rPr>
        <w:t xml:space="preserve"> XI</w:t>
      </w:r>
    </w:p>
    <w:p w:rsidR="00C76ACB" w:rsidRDefault="00C76ACB" w:rsidP="00C76ACB">
      <w:pPr>
        <w:jc w:val="center"/>
        <w:rPr>
          <w:b/>
        </w:rPr>
      </w:pPr>
      <w:r w:rsidRPr="00CB145A">
        <w:rPr>
          <w:b/>
        </w:rPr>
        <w:t>DISPOZITAT PËRFUNDIMTARE</w:t>
      </w:r>
    </w:p>
    <w:p w:rsidR="00CB145A" w:rsidRDefault="00CB145A" w:rsidP="003819EF">
      <w:pPr>
        <w:rPr>
          <w:b/>
        </w:rPr>
      </w:pPr>
    </w:p>
    <w:p w:rsidR="00CB145A" w:rsidRPr="00CB145A" w:rsidRDefault="007D66D6" w:rsidP="00CB145A">
      <w:pPr>
        <w:jc w:val="center"/>
        <w:rPr>
          <w:b/>
        </w:rPr>
      </w:pPr>
      <w:r>
        <w:rPr>
          <w:b/>
        </w:rPr>
        <w:t>Neni 37</w:t>
      </w:r>
    </w:p>
    <w:p w:rsidR="00F56F79" w:rsidRDefault="00CB145A" w:rsidP="00F56F79">
      <w:pPr>
        <w:jc w:val="center"/>
        <w:rPr>
          <w:b/>
        </w:rPr>
      </w:pPr>
      <w:r w:rsidRPr="00CB145A">
        <w:rPr>
          <w:b/>
        </w:rPr>
        <w:t xml:space="preserve">Hyrja në fuqi </w:t>
      </w:r>
    </w:p>
    <w:p w:rsidR="00F374FF" w:rsidRPr="00CB145A" w:rsidRDefault="00F374FF" w:rsidP="00F56F79">
      <w:pPr>
        <w:jc w:val="center"/>
        <w:rPr>
          <w:b/>
        </w:rPr>
      </w:pPr>
    </w:p>
    <w:p w:rsidR="00CB145A" w:rsidRPr="00CB145A" w:rsidRDefault="00F56F79" w:rsidP="00F56F79">
      <w:r>
        <w:t>1. Ky udhëzim</w:t>
      </w:r>
      <w:r w:rsidR="00CB145A" w:rsidRPr="00CB145A">
        <w:t xml:space="preserve"> </w:t>
      </w:r>
      <w:r>
        <w:t xml:space="preserve">botohet në fletore zyrtare dhe </w:t>
      </w:r>
      <w:r w:rsidR="00CB145A" w:rsidRPr="00CB145A">
        <w:t xml:space="preserve">hyn në fuqi </w:t>
      </w:r>
      <w:r w:rsidR="007D66D6">
        <w:t xml:space="preserve">me </w:t>
      </w:r>
      <w:r w:rsidR="00A907A3">
        <w:t>1</w:t>
      </w:r>
      <w:r>
        <w:t xml:space="preserve"> janar 2023</w:t>
      </w:r>
      <w:r w:rsidR="00CB145A" w:rsidRPr="00CB145A">
        <w:t>.</w:t>
      </w:r>
    </w:p>
    <w:p w:rsidR="00CB145A" w:rsidRPr="00CB145A" w:rsidRDefault="00F56F79" w:rsidP="00F56F79">
      <w:r>
        <w:t xml:space="preserve">2. Përjashtimisht me parashikimet e pikës 1 të këtij neni, pika </w:t>
      </w:r>
      <w:r w:rsidR="007D66D6">
        <w:t>5</w:t>
      </w:r>
      <w:r>
        <w:t xml:space="preserve"> nenit </w:t>
      </w:r>
      <w:r w:rsidR="00F374FF">
        <w:t>4</w:t>
      </w:r>
      <w:r w:rsidR="00CB145A" w:rsidRPr="00CB145A">
        <w:t xml:space="preserve">, </w:t>
      </w:r>
      <w:r>
        <w:t xml:space="preserve">shkronjës “c” të pikës 1 të nenit </w:t>
      </w:r>
      <w:r w:rsidR="00F374FF">
        <w:t>7</w:t>
      </w:r>
      <w:r>
        <w:t xml:space="preserve">, shkronjës “a” të nenit </w:t>
      </w:r>
      <w:r w:rsidR="00F374FF">
        <w:t>30</w:t>
      </w:r>
      <w:r>
        <w:t xml:space="preserve"> </w:t>
      </w:r>
      <w:r w:rsidR="00CB145A" w:rsidRPr="00CB145A">
        <w:t xml:space="preserve">dhe </w:t>
      </w:r>
      <w:r w:rsidR="007D66D6">
        <w:t>shkronja “a” të nenit 3</w:t>
      </w:r>
      <w:r w:rsidR="00F374FF">
        <w:t>1</w:t>
      </w:r>
      <w:r>
        <w:t>,</w:t>
      </w:r>
      <w:r w:rsidR="00CB145A" w:rsidRPr="00CB145A">
        <w:t xml:space="preserve"> </w:t>
      </w:r>
      <w:r>
        <w:t>hynë në fuqi me 1 janar 2024</w:t>
      </w:r>
      <w:r w:rsidR="00F374FF">
        <w:t xml:space="preserve">. </w:t>
      </w:r>
    </w:p>
    <w:p w:rsidR="00BA4FC2" w:rsidRDefault="00BA4FC2" w:rsidP="00CB145A"/>
    <w:p w:rsidR="005F3A28" w:rsidRPr="005F3A28" w:rsidRDefault="005F3A28" w:rsidP="005F3A28">
      <w:pPr>
        <w:spacing w:line="22" w:lineRule="exact"/>
        <w:rPr>
          <w:b/>
          <w:lang w:eastAsia="sq-AL"/>
        </w:rPr>
      </w:pPr>
    </w:p>
    <w:p w:rsidR="00536D5A" w:rsidRDefault="00536D5A" w:rsidP="003345BA">
      <w:pPr>
        <w:spacing w:line="0" w:lineRule="atLeast"/>
        <w:rPr>
          <w:b/>
          <w:lang w:eastAsia="sq-AL"/>
        </w:rPr>
      </w:pPr>
    </w:p>
    <w:p w:rsidR="00536D5A" w:rsidRDefault="00536D5A" w:rsidP="003345BA">
      <w:pPr>
        <w:spacing w:line="0" w:lineRule="atLeast"/>
        <w:rPr>
          <w:b/>
          <w:lang w:eastAsia="sq-AL"/>
        </w:rPr>
      </w:pPr>
    </w:p>
    <w:p w:rsidR="00536D5A" w:rsidRDefault="00536D5A" w:rsidP="003345BA">
      <w:pPr>
        <w:spacing w:line="0" w:lineRule="atLeast"/>
        <w:rPr>
          <w:b/>
          <w:lang w:eastAsia="sq-AL"/>
        </w:rPr>
      </w:pPr>
    </w:p>
    <w:p w:rsidR="00536D5A" w:rsidRDefault="00536D5A" w:rsidP="003345BA">
      <w:pPr>
        <w:spacing w:line="0" w:lineRule="atLeast"/>
        <w:rPr>
          <w:b/>
          <w:lang w:eastAsia="sq-AL"/>
        </w:rPr>
      </w:pPr>
    </w:p>
    <w:p w:rsidR="00536D5A" w:rsidRDefault="00536D5A" w:rsidP="003345BA">
      <w:pPr>
        <w:spacing w:line="0" w:lineRule="atLeast"/>
        <w:rPr>
          <w:b/>
          <w:lang w:eastAsia="sq-AL"/>
        </w:rPr>
      </w:pPr>
    </w:p>
    <w:p w:rsidR="00536D5A" w:rsidRDefault="00536D5A" w:rsidP="003345BA">
      <w:pPr>
        <w:spacing w:line="0" w:lineRule="atLeast"/>
        <w:rPr>
          <w:b/>
          <w:lang w:eastAsia="sq-AL"/>
        </w:rPr>
      </w:pPr>
    </w:p>
    <w:p w:rsidR="00D82C94" w:rsidRPr="000A6EA8" w:rsidRDefault="00D82C94" w:rsidP="00D82C94">
      <w:pPr>
        <w:spacing w:line="0" w:lineRule="atLeast"/>
        <w:rPr>
          <w:b/>
          <w:lang w:eastAsia="sq-AL"/>
        </w:rPr>
      </w:pPr>
      <w:r w:rsidRPr="000A6EA8">
        <w:rPr>
          <w:b/>
          <w:lang w:eastAsia="sq-AL"/>
        </w:rPr>
        <w:t>Aneksi I</w:t>
      </w:r>
    </w:p>
    <w:p w:rsidR="00D82C94" w:rsidRPr="000A6EA8" w:rsidRDefault="00D82C94" w:rsidP="00D82C94">
      <w:pPr>
        <w:spacing w:line="273" w:lineRule="exact"/>
        <w:jc w:val="center"/>
        <w:rPr>
          <w:lang w:eastAsia="sq-AL"/>
        </w:rPr>
      </w:pPr>
    </w:p>
    <w:p w:rsidR="00D82C94" w:rsidRPr="000A6EA8" w:rsidRDefault="00D82C94" w:rsidP="00D82C94">
      <w:pPr>
        <w:spacing w:line="230" w:lineRule="exact"/>
        <w:jc w:val="center"/>
        <w:rPr>
          <w:b/>
          <w:lang w:eastAsia="sq-AL"/>
        </w:rPr>
      </w:pPr>
      <w:r w:rsidRPr="000A6EA8">
        <w:rPr>
          <w:b/>
          <w:lang w:eastAsia="sq-AL"/>
        </w:rPr>
        <w:t>Lista e bimëve që dihet se janë të ndjeshme ndaj një ose më shumë nënspecieve të</w:t>
      </w:r>
      <w:r w:rsidR="00715BD4">
        <w:rPr>
          <w:b/>
          <w:lang w:eastAsia="sq-AL"/>
        </w:rPr>
        <w:t xml:space="preserve"> dëmtuesit</w:t>
      </w:r>
      <w:r w:rsidRPr="000A6EA8">
        <w:rPr>
          <w:b/>
          <w:lang w:eastAsia="sq-AL"/>
        </w:rPr>
        <w:t xml:space="preserve"> të specifikuar (bimë</w:t>
      </w:r>
      <w:r w:rsidR="00715BD4">
        <w:rPr>
          <w:b/>
          <w:lang w:eastAsia="sq-AL"/>
        </w:rPr>
        <w:t>t</w:t>
      </w:r>
      <w:r w:rsidRPr="000A6EA8">
        <w:rPr>
          <w:b/>
          <w:lang w:eastAsia="sq-AL"/>
        </w:rPr>
        <w:t xml:space="preserve"> bujtëse)</w:t>
      </w:r>
    </w:p>
    <w:p w:rsidR="00D82C94" w:rsidRPr="000A6EA8" w:rsidRDefault="00D82C94" w:rsidP="00D82C94">
      <w:pPr>
        <w:spacing w:line="230" w:lineRule="exact"/>
        <w:jc w:val="center"/>
        <w:rPr>
          <w:lang w:eastAsia="sq-AL"/>
        </w:rPr>
      </w:pPr>
    </w:p>
    <w:p w:rsidR="00D82C94" w:rsidRPr="000A6EA8" w:rsidRDefault="00D82C94" w:rsidP="00D82C94">
      <w:pPr>
        <w:spacing w:line="0" w:lineRule="atLeast"/>
        <w:rPr>
          <w:i/>
          <w:lang w:eastAsia="sq-AL"/>
        </w:rPr>
      </w:pPr>
      <w:r w:rsidRPr="000A6EA8">
        <w:rPr>
          <w:i/>
          <w:lang w:eastAsia="sq-AL"/>
        </w:rPr>
        <w:t>Acacia</w:t>
      </w:r>
      <w:r w:rsidRPr="00152F21">
        <w:rPr>
          <w:lang w:eastAsia="sq-AL"/>
        </w:rPr>
        <w:t>;</w:t>
      </w:r>
    </w:p>
    <w:p w:rsidR="00D82C94" w:rsidRPr="000A6EA8" w:rsidRDefault="00D82C94" w:rsidP="00D82C94">
      <w:pPr>
        <w:spacing w:line="0" w:lineRule="atLeast"/>
        <w:rPr>
          <w:i/>
          <w:lang w:eastAsia="sq-AL"/>
        </w:rPr>
      </w:pPr>
      <w:r w:rsidRPr="000A6EA8">
        <w:rPr>
          <w:i/>
          <w:lang w:eastAsia="sq-AL"/>
        </w:rPr>
        <w:t>Acer</w:t>
      </w:r>
      <w:r w:rsidRPr="00152F21">
        <w:rPr>
          <w:lang w:eastAsia="sq-AL"/>
        </w:rPr>
        <w:t>;</w:t>
      </w:r>
    </w:p>
    <w:p w:rsidR="00D82C94" w:rsidRPr="000A6EA8" w:rsidRDefault="00D82C94" w:rsidP="00D82C94">
      <w:pPr>
        <w:spacing w:line="0" w:lineRule="atLeast"/>
        <w:rPr>
          <w:b/>
          <w:i/>
          <w:lang w:eastAsia="sq-AL"/>
        </w:rPr>
      </w:pPr>
      <w:r w:rsidRPr="000A6EA8">
        <w:rPr>
          <w:i/>
          <w:lang w:eastAsia="sq-AL"/>
        </w:rPr>
        <w:t>Adenocarpus lainzii</w:t>
      </w:r>
      <w:r w:rsidRPr="00152F21">
        <w:rPr>
          <w:lang w:eastAsia="sq-AL"/>
        </w:rPr>
        <w:t>;</w:t>
      </w:r>
    </w:p>
    <w:p w:rsidR="00D82C94" w:rsidRPr="000A6EA8" w:rsidRDefault="00D82C94" w:rsidP="00D82C94">
      <w:pPr>
        <w:spacing w:line="0" w:lineRule="atLeast"/>
        <w:rPr>
          <w:lang w:eastAsia="sq-AL"/>
        </w:rPr>
      </w:pPr>
      <w:r w:rsidRPr="000A6EA8">
        <w:rPr>
          <w:i/>
          <w:lang w:eastAsia="sq-AL"/>
        </w:rPr>
        <w:t>Albizia julibrissin</w:t>
      </w:r>
      <w:r w:rsidRPr="000A6EA8">
        <w:rPr>
          <w:lang w:eastAsia="sq-AL"/>
        </w:rPr>
        <w:t xml:space="preserve"> Durazz.;</w:t>
      </w:r>
    </w:p>
    <w:p w:rsidR="00D82C94" w:rsidRPr="000A6EA8" w:rsidRDefault="00D82C94" w:rsidP="00D82C94">
      <w:pPr>
        <w:spacing w:line="0" w:lineRule="atLeast"/>
        <w:rPr>
          <w:lang w:eastAsia="sq-AL"/>
        </w:rPr>
      </w:pPr>
      <w:r w:rsidRPr="000A6EA8">
        <w:rPr>
          <w:i/>
          <w:lang w:eastAsia="sq-AL"/>
        </w:rPr>
        <w:t>Alnus rhombifolia</w:t>
      </w:r>
      <w:r w:rsidRPr="000A6EA8">
        <w:rPr>
          <w:lang w:eastAsia="sq-AL"/>
        </w:rPr>
        <w:t xml:space="preserve"> Nutt.;</w:t>
      </w:r>
    </w:p>
    <w:p w:rsidR="00D82C94" w:rsidRPr="000A6EA8" w:rsidRDefault="00D82C94" w:rsidP="00D82C94">
      <w:pPr>
        <w:spacing w:line="0" w:lineRule="atLeast"/>
        <w:rPr>
          <w:lang w:eastAsia="sq-AL"/>
        </w:rPr>
      </w:pPr>
      <w:r w:rsidRPr="000A6EA8">
        <w:rPr>
          <w:i/>
          <w:lang w:eastAsia="sq-AL"/>
        </w:rPr>
        <w:t>Amaranthus retroflexus</w:t>
      </w:r>
      <w:r w:rsidRPr="000A6EA8">
        <w:rPr>
          <w:lang w:eastAsia="sq-AL"/>
        </w:rPr>
        <w:t xml:space="preserve"> </w:t>
      </w:r>
      <w:r w:rsidRPr="00EF4CAD">
        <w:rPr>
          <w:lang w:eastAsia="sq-AL"/>
        </w:rPr>
        <w:t>L.;</w:t>
      </w:r>
    </w:p>
    <w:p w:rsidR="00D82C94" w:rsidRPr="000A6EA8" w:rsidRDefault="00D82C94" w:rsidP="00D82C94">
      <w:pPr>
        <w:spacing w:line="0" w:lineRule="atLeast"/>
        <w:rPr>
          <w:i/>
          <w:lang w:eastAsia="sq-AL"/>
        </w:rPr>
      </w:pPr>
      <w:r w:rsidRPr="000A6EA8">
        <w:rPr>
          <w:i/>
          <w:lang w:eastAsia="sq-AL"/>
        </w:rPr>
        <w:t>Ambrosia</w:t>
      </w:r>
      <w:r w:rsidRPr="00EF4CAD">
        <w:rPr>
          <w:lang w:eastAsia="sq-AL"/>
        </w:rPr>
        <w:t>;</w:t>
      </w:r>
    </w:p>
    <w:p w:rsidR="00D82C94" w:rsidRPr="000A6EA8" w:rsidRDefault="00D82C94" w:rsidP="00D82C94">
      <w:pPr>
        <w:spacing w:line="0" w:lineRule="atLeast"/>
        <w:rPr>
          <w:lang w:eastAsia="sq-AL"/>
        </w:rPr>
      </w:pPr>
      <w:r w:rsidRPr="000A6EA8">
        <w:rPr>
          <w:i/>
          <w:lang w:eastAsia="sq-AL"/>
        </w:rPr>
        <w:t>Ampelopsis arborea</w:t>
      </w:r>
      <w:r w:rsidRPr="000A6EA8">
        <w:rPr>
          <w:lang w:eastAsia="sq-AL"/>
        </w:rPr>
        <w:t xml:space="preserve"> (L.) Koehne;;</w:t>
      </w:r>
    </w:p>
    <w:p w:rsidR="00D82C94" w:rsidRPr="000A6EA8" w:rsidRDefault="00D82C94" w:rsidP="00D82C94">
      <w:pPr>
        <w:spacing w:line="0" w:lineRule="atLeast"/>
        <w:rPr>
          <w:lang w:eastAsia="sq-AL"/>
        </w:rPr>
      </w:pPr>
      <w:r w:rsidRPr="000A6EA8">
        <w:rPr>
          <w:i/>
          <w:lang w:eastAsia="sq-AL"/>
        </w:rPr>
        <w:t>Ampelopsis brevipedunculata</w:t>
      </w:r>
      <w:r w:rsidRPr="000A6EA8">
        <w:rPr>
          <w:lang w:eastAsia="sq-AL"/>
        </w:rPr>
        <w:t xml:space="preserve"> (Maxim.) Trautv.;</w:t>
      </w:r>
    </w:p>
    <w:p w:rsidR="00D82C94" w:rsidRPr="000A6EA8" w:rsidRDefault="00D82C94" w:rsidP="00D82C94">
      <w:pPr>
        <w:spacing w:line="0" w:lineRule="atLeast"/>
        <w:rPr>
          <w:lang w:eastAsia="sq-AL"/>
        </w:rPr>
      </w:pPr>
      <w:r w:rsidRPr="000A6EA8">
        <w:rPr>
          <w:i/>
          <w:lang w:eastAsia="sq-AL"/>
        </w:rPr>
        <w:t>Ampelopsis cordata</w:t>
      </w:r>
      <w:r w:rsidRPr="000A6EA8">
        <w:rPr>
          <w:lang w:eastAsia="sq-AL"/>
        </w:rPr>
        <w:t xml:space="preserve"> Michx.;</w:t>
      </w:r>
    </w:p>
    <w:p w:rsidR="00D82C94" w:rsidRPr="000A6EA8" w:rsidRDefault="00D82C94" w:rsidP="00D82C94">
      <w:pPr>
        <w:spacing w:line="0" w:lineRule="atLeast"/>
        <w:rPr>
          <w:lang w:eastAsia="sq-AL"/>
        </w:rPr>
      </w:pPr>
      <w:r w:rsidRPr="000A6EA8">
        <w:rPr>
          <w:i/>
          <w:lang w:eastAsia="sq-AL"/>
        </w:rPr>
        <w:t>Anthyllis hermanniae</w:t>
      </w:r>
      <w:r w:rsidRPr="000A6EA8">
        <w:rPr>
          <w:lang w:eastAsia="sq-AL"/>
        </w:rPr>
        <w:t xml:space="preserve"> L.;</w:t>
      </w:r>
    </w:p>
    <w:p w:rsidR="00D82C94" w:rsidRPr="000A6EA8" w:rsidRDefault="00D82C94" w:rsidP="00D82C94">
      <w:pPr>
        <w:spacing w:line="0" w:lineRule="atLeast"/>
        <w:rPr>
          <w:i/>
          <w:lang w:eastAsia="sq-AL"/>
        </w:rPr>
      </w:pPr>
      <w:r w:rsidRPr="000A6EA8">
        <w:rPr>
          <w:i/>
          <w:lang w:eastAsia="sq-AL"/>
        </w:rPr>
        <w:t>Artemisia</w:t>
      </w:r>
      <w:r w:rsidRPr="00EF4CAD">
        <w:rPr>
          <w:lang w:eastAsia="sq-AL"/>
        </w:rPr>
        <w:t>;</w:t>
      </w:r>
    </w:p>
    <w:p w:rsidR="00D82C94" w:rsidRPr="000A6EA8" w:rsidRDefault="00D82C94" w:rsidP="00D82C94">
      <w:pPr>
        <w:spacing w:line="0" w:lineRule="atLeast"/>
        <w:rPr>
          <w:lang w:eastAsia="sq-AL"/>
        </w:rPr>
      </w:pPr>
      <w:r w:rsidRPr="000A6EA8">
        <w:rPr>
          <w:i/>
          <w:lang w:eastAsia="sq-AL"/>
        </w:rPr>
        <w:t>Asparagus acutifolius</w:t>
      </w:r>
      <w:r w:rsidRPr="000A6EA8">
        <w:rPr>
          <w:lang w:eastAsia="sq-AL"/>
        </w:rPr>
        <w:t xml:space="preserve"> L.;</w:t>
      </w:r>
    </w:p>
    <w:p w:rsidR="00D82C94" w:rsidRPr="000A6EA8" w:rsidRDefault="00D82C94" w:rsidP="00D82C94">
      <w:pPr>
        <w:spacing w:line="0" w:lineRule="atLeast"/>
        <w:rPr>
          <w:i/>
          <w:lang w:eastAsia="sq-AL"/>
        </w:rPr>
      </w:pPr>
      <w:r w:rsidRPr="000A6EA8">
        <w:rPr>
          <w:i/>
          <w:lang w:eastAsia="sq-AL"/>
        </w:rPr>
        <w:t>Athyrium filix-femina</w:t>
      </w:r>
      <w:r w:rsidRPr="00EF4CAD">
        <w:rPr>
          <w:lang w:eastAsia="sq-AL"/>
        </w:rPr>
        <w:t>;</w:t>
      </w:r>
    </w:p>
    <w:p w:rsidR="00D82C94" w:rsidRPr="000A6EA8" w:rsidRDefault="00D82C94" w:rsidP="00D82C94">
      <w:pPr>
        <w:spacing w:line="0" w:lineRule="atLeast"/>
        <w:rPr>
          <w:i/>
          <w:lang w:eastAsia="sq-AL"/>
        </w:rPr>
      </w:pPr>
      <w:r w:rsidRPr="000A6EA8">
        <w:rPr>
          <w:i/>
          <w:lang w:eastAsia="sq-AL"/>
        </w:rPr>
        <w:t>Baccharis</w:t>
      </w:r>
      <w:r w:rsidRPr="00EF4CAD">
        <w:rPr>
          <w:lang w:eastAsia="sq-AL"/>
        </w:rPr>
        <w:t>;</w:t>
      </w:r>
    </w:p>
    <w:p w:rsidR="00D82C94" w:rsidRPr="000A6EA8" w:rsidRDefault="00D82C94" w:rsidP="00D82C94">
      <w:pPr>
        <w:spacing w:line="0" w:lineRule="atLeast"/>
        <w:rPr>
          <w:i/>
          <w:lang w:eastAsia="sq-AL"/>
        </w:rPr>
      </w:pPr>
      <w:r w:rsidRPr="000A6EA8">
        <w:rPr>
          <w:i/>
          <w:lang w:eastAsia="sq-AL"/>
        </w:rPr>
        <w:t>Brassica</w:t>
      </w:r>
      <w:r w:rsidRPr="00EF4CAD">
        <w:rPr>
          <w:lang w:eastAsia="sq-AL"/>
        </w:rPr>
        <w:t>;</w:t>
      </w:r>
    </w:p>
    <w:p w:rsidR="00D82C94" w:rsidRPr="000A6EA8" w:rsidRDefault="00D82C94" w:rsidP="00D82C94">
      <w:pPr>
        <w:spacing w:line="0" w:lineRule="atLeast"/>
        <w:rPr>
          <w:lang w:eastAsia="sq-AL"/>
        </w:rPr>
      </w:pPr>
      <w:r w:rsidRPr="000A6EA8">
        <w:rPr>
          <w:i/>
          <w:lang w:eastAsia="sq-AL"/>
        </w:rPr>
        <w:t>Calicotome spinosa</w:t>
      </w:r>
      <w:r w:rsidRPr="000A6EA8">
        <w:rPr>
          <w:lang w:eastAsia="sq-AL"/>
        </w:rPr>
        <w:t xml:space="preserve"> (L.) Link;</w:t>
      </w:r>
    </w:p>
    <w:p w:rsidR="00D82C94" w:rsidRPr="000A6EA8" w:rsidRDefault="00D82C94" w:rsidP="00D82C94">
      <w:pPr>
        <w:spacing w:line="0" w:lineRule="atLeast"/>
        <w:rPr>
          <w:lang w:eastAsia="sq-AL"/>
        </w:rPr>
      </w:pPr>
      <w:r w:rsidRPr="000A6EA8">
        <w:rPr>
          <w:i/>
          <w:lang w:eastAsia="sq-AL"/>
        </w:rPr>
        <w:t>Calicotome villosa</w:t>
      </w:r>
      <w:r w:rsidRPr="000A6EA8">
        <w:rPr>
          <w:lang w:eastAsia="sq-AL"/>
        </w:rPr>
        <w:t xml:space="preserve"> (Poiret) Link;</w:t>
      </w:r>
    </w:p>
    <w:p w:rsidR="00D82C94" w:rsidRPr="000A6EA8" w:rsidRDefault="00D82C94" w:rsidP="00D82C94">
      <w:pPr>
        <w:spacing w:line="0" w:lineRule="atLeast"/>
        <w:rPr>
          <w:lang w:eastAsia="sq-AL"/>
        </w:rPr>
      </w:pPr>
      <w:r w:rsidRPr="000A6EA8">
        <w:rPr>
          <w:i/>
          <w:lang w:eastAsia="sq-AL"/>
        </w:rPr>
        <w:t>Callicarpa americana</w:t>
      </w:r>
      <w:r w:rsidRPr="000A6EA8">
        <w:rPr>
          <w:lang w:eastAsia="sq-AL"/>
        </w:rPr>
        <w:t xml:space="preserve"> L.;</w:t>
      </w:r>
    </w:p>
    <w:p w:rsidR="00D82C94" w:rsidRPr="000A6EA8" w:rsidRDefault="00D82C94" w:rsidP="00D82C94">
      <w:pPr>
        <w:spacing w:line="0" w:lineRule="atLeast"/>
        <w:rPr>
          <w:lang w:eastAsia="sq-AL"/>
        </w:rPr>
      </w:pPr>
      <w:r w:rsidRPr="000A6EA8">
        <w:rPr>
          <w:i/>
          <w:lang w:eastAsia="sq-AL"/>
        </w:rPr>
        <w:t>Callistemon citrinus</w:t>
      </w:r>
      <w:r w:rsidRPr="000A6EA8">
        <w:rPr>
          <w:lang w:eastAsia="sq-AL"/>
        </w:rPr>
        <w:t xml:space="preserve"> (Curtis) Skeels;</w:t>
      </w:r>
    </w:p>
    <w:p w:rsidR="00D82C94" w:rsidRPr="000A6EA8" w:rsidRDefault="00D82C94" w:rsidP="00D82C94">
      <w:pPr>
        <w:spacing w:line="0" w:lineRule="atLeast"/>
        <w:rPr>
          <w:lang w:eastAsia="sq-AL"/>
        </w:rPr>
      </w:pPr>
      <w:r w:rsidRPr="000A6EA8">
        <w:rPr>
          <w:i/>
          <w:lang w:eastAsia="sq-AL"/>
        </w:rPr>
        <w:t>Calluna vulgaris</w:t>
      </w:r>
      <w:r w:rsidRPr="000A6EA8">
        <w:rPr>
          <w:lang w:eastAsia="sq-AL"/>
        </w:rPr>
        <w:t xml:space="preserve"> (L.) Hull;</w:t>
      </w:r>
    </w:p>
    <w:p w:rsidR="00D82C94" w:rsidRPr="000A6EA8" w:rsidRDefault="00D82C94" w:rsidP="00D82C94">
      <w:pPr>
        <w:spacing w:line="0" w:lineRule="atLeast"/>
        <w:rPr>
          <w:i/>
          <w:lang w:eastAsia="sq-AL"/>
        </w:rPr>
      </w:pPr>
      <w:r w:rsidRPr="000A6EA8">
        <w:rPr>
          <w:i/>
          <w:lang w:eastAsia="sq-AL"/>
        </w:rPr>
        <w:t>Carya</w:t>
      </w:r>
      <w:r w:rsidRPr="00EF4CAD">
        <w:rPr>
          <w:lang w:eastAsia="sq-AL"/>
        </w:rPr>
        <w:t>;</w:t>
      </w:r>
    </w:p>
    <w:p w:rsidR="00D82C94" w:rsidRPr="000A6EA8" w:rsidRDefault="00D82C94" w:rsidP="00D82C94">
      <w:pPr>
        <w:spacing w:line="0" w:lineRule="atLeast"/>
        <w:rPr>
          <w:i/>
          <w:lang w:eastAsia="sq-AL"/>
        </w:rPr>
      </w:pPr>
      <w:r w:rsidRPr="000A6EA8">
        <w:rPr>
          <w:i/>
          <w:lang w:eastAsia="sq-AL"/>
        </w:rPr>
        <w:t>Catharanthus roseus</w:t>
      </w:r>
      <w:r w:rsidRPr="00EF4CAD">
        <w:rPr>
          <w:lang w:eastAsia="sq-AL"/>
        </w:rPr>
        <w:t>;</w:t>
      </w:r>
    </w:p>
    <w:p w:rsidR="00D82C94" w:rsidRPr="000A6EA8" w:rsidRDefault="00D82C94" w:rsidP="00D82C94">
      <w:pPr>
        <w:spacing w:line="0" w:lineRule="atLeast"/>
        <w:rPr>
          <w:lang w:eastAsia="sq-AL"/>
        </w:rPr>
      </w:pPr>
      <w:r w:rsidRPr="000A6EA8">
        <w:rPr>
          <w:i/>
          <w:lang w:eastAsia="sq-AL"/>
        </w:rPr>
        <w:t>Celtis occidentalis</w:t>
      </w:r>
      <w:r w:rsidRPr="000A6EA8">
        <w:rPr>
          <w:lang w:eastAsia="sq-AL"/>
        </w:rPr>
        <w:t xml:space="preserve"> L.;</w:t>
      </w:r>
    </w:p>
    <w:p w:rsidR="00D82C94" w:rsidRPr="000A6EA8" w:rsidRDefault="00D82C94" w:rsidP="00D82C94">
      <w:pPr>
        <w:spacing w:line="0" w:lineRule="atLeast"/>
        <w:rPr>
          <w:lang w:eastAsia="sq-AL"/>
        </w:rPr>
      </w:pPr>
      <w:r w:rsidRPr="000A6EA8">
        <w:rPr>
          <w:i/>
          <w:lang w:eastAsia="sq-AL"/>
        </w:rPr>
        <w:t>Cercis canadensis</w:t>
      </w:r>
      <w:r w:rsidRPr="000A6EA8">
        <w:rPr>
          <w:lang w:eastAsia="sq-AL"/>
        </w:rPr>
        <w:t xml:space="preserve"> L.;</w:t>
      </w:r>
    </w:p>
    <w:p w:rsidR="00D82C94" w:rsidRPr="000A6EA8" w:rsidRDefault="00D82C94" w:rsidP="00D82C94">
      <w:pPr>
        <w:spacing w:line="0" w:lineRule="atLeast"/>
        <w:rPr>
          <w:lang w:eastAsia="sq-AL"/>
        </w:rPr>
      </w:pPr>
      <w:r w:rsidRPr="000A6EA8">
        <w:rPr>
          <w:i/>
          <w:lang w:eastAsia="sq-AL"/>
        </w:rPr>
        <w:t>Cercis occidentalis</w:t>
      </w:r>
      <w:r w:rsidRPr="000A6EA8">
        <w:rPr>
          <w:lang w:eastAsia="sq-AL"/>
        </w:rPr>
        <w:t xml:space="preserve"> Torr.;</w:t>
      </w:r>
    </w:p>
    <w:p w:rsidR="00D82C94" w:rsidRPr="000A6EA8" w:rsidRDefault="00D82C94" w:rsidP="00D82C94">
      <w:pPr>
        <w:spacing w:line="0" w:lineRule="atLeast"/>
        <w:rPr>
          <w:lang w:eastAsia="sq-AL"/>
        </w:rPr>
      </w:pPr>
      <w:r w:rsidRPr="000A6EA8">
        <w:rPr>
          <w:i/>
          <w:lang w:eastAsia="sq-AL"/>
        </w:rPr>
        <w:t>Cercis siliquastrum</w:t>
      </w:r>
      <w:r w:rsidRPr="000A6EA8">
        <w:rPr>
          <w:lang w:eastAsia="sq-AL"/>
        </w:rPr>
        <w:t xml:space="preserve"> L.;</w:t>
      </w:r>
    </w:p>
    <w:p w:rsidR="00D82C94" w:rsidRPr="000A6EA8" w:rsidRDefault="00D82C94" w:rsidP="00D82C94">
      <w:pPr>
        <w:spacing w:line="0" w:lineRule="atLeast"/>
        <w:rPr>
          <w:lang w:eastAsia="sq-AL"/>
        </w:rPr>
      </w:pPr>
      <w:r w:rsidRPr="000A6EA8">
        <w:rPr>
          <w:i/>
          <w:lang w:eastAsia="sq-AL"/>
        </w:rPr>
        <w:t>Chamaecrista fasciculata</w:t>
      </w:r>
      <w:r w:rsidRPr="000A6EA8">
        <w:rPr>
          <w:lang w:eastAsia="sq-AL"/>
        </w:rPr>
        <w:t xml:space="preserve"> (Michx.) Greene;</w:t>
      </w:r>
    </w:p>
    <w:p w:rsidR="00D82C94" w:rsidRPr="000A6EA8" w:rsidRDefault="00D82C94" w:rsidP="00D82C94">
      <w:pPr>
        <w:spacing w:line="0" w:lineRule="atLeast"/>
        <w:rPr>
          <w:lang w:eastAsia="sq-AL"/>
        </w:rPr>
      </w:pPr>
      <w:r w:rsidRPr="000A6EA8">
        <w:rPr>
          <w:i/>
          <w:lang w:eastAsia="sq-AL"/>
        </w:rPr>
        <w:t>Chenopodium album</w:t>
      </w:r>
      <w:r w:rsidRPr="000A6EA8">
        <w:rPr>
          <w:lang w:eastAsia="sq-AL"/>
        </w:rPr>
        <w:t xml:space="preserve"> L.;</w:t>
      </w:r>
    </w:p>
    <w:p w:rsidR="00D82C94" w:rsidRPr="000A6EA8" w:rsidRDefault="00D82C94" w:rsidP="00D82C94">
      <w:pPr>
        <w:spacing w:line="0" w:lineRule="atLeast"/>
        <w:rPr>
          <w:i/>
          <w:lang w:eastAsia="sq-AL"/>
        </w:rPr>
      </w:pPr>
      <w:r w:rsidRPr="000A6EA8">
        <w:rPr>
          <w:i/>
          <w:lang w:eastAsia="sq-AL"/>
        </w:rPr>
        <w:t>Chionanthus</w:t>
      </w:r>
      <w:r w:rsidRPr="00EF4CAD">
        <w:rPr>
          <w:lang w:eastAsia="sq-AL"/>
        </w:rPr>
        <w:t>;</w:t>
      </w:r>
    </w:p>
    <w:p w:rsidR="00D82C94" w:rsidRPr="000A6EA8" w:rsidRDefault="00D82C94" w:rsidP="00D82C94">
      <w:pPr>
        <w:spacing w:line="0" w:lineRule="atLeast"/>
        <w:rPr>
          <w:lang w:eastAsia="sq-AL"/>
        </w:rPr>
      </w:pPr>
      <w:r w:rsidRPr="000A6EA8">
        <w:rPr>
          <w:i/>
          <w:lang w:eastAsia="sq-AL"/>
        </w:rPr>
        <w:t>Chitalpa tashkentensis</w:t>
      </w:r>
      <w:r w:rsidRPr="000A6EA8">
        <w:rPr>
          <w:lang w:eastAsia="sq-AL"/>
        </w:rPr>
        <w:t xml:space="preserve"> T. S. Elias &amp; Wisura;</w:t>
      </w:r>
    </w:p>
    <w:p w:rsidR="00D82C94" w:rsidRPr="000A6EA8" w:rsidRDefault="00D82C94" w:rsidP="00D82C94">
      <w:pPr>
        <w:spacing w:line="0" w:lineRule="atLeast"/>
        <w:rPr>
          <w:i/>
          <w:lang w:eastAsia="sq-AL"/>
        </w:rPr>
      </w:pPr>
      <w:r w:rsidRPr="000A6EA8">
        <w:rPr>
          <w:i/>
          <w:lang w:eastAsia="sq-AL"/>
        </w:rPr>
        <w:t>Cistus</w:t>
      </w:r>
      <w:r w:rsidRPr="00EF4CAD">
        <w:rPr>
          <w:lang w:eastAsia="sq-AL"/>
        </w:rPr>
        <w:t>;</w:t>
      </w:r>
    </w:p>
    <w:p w:rsidR="00D82C94" w:rsidRPr="000A6EA8" w:rsidRDefault="00D82C94" w:rsidP="00D82C94">
      <w:pPr>
        <w:spacing w:line="0" w:lineRule="atLeast"/>
        <w:rPr>
          <w:i/>
          <w:lang w:eastAsia="sq-AL"/>
        </w:rPr>
      </w:pPr>
      <w:r w:rsidRPr="000A6EA8">
        <w:rPr>
          <w:i/>
          <w:lang w:eastAsia="sq-AL"/>
        </w:rPr>
        <w:t>Citrus</w:t>
      </w:r>
      <w:r w:rsidRPr="00EF4CAD">
        <w:rPr>
          <w:lang w:eastAsia="sq-AL"/>
        </w:rPr>
        <w:t>;</w:t>
      </w:r>
    </w:p>
    <w:p w:rsidR="00D82C94" w:rsidRPr="000A6EA8" w:rsidRDefault="00D82C94" w:rsidP="00D82C94">
      <w:pPr>
        <w:spacing w:line="0" w:lineRule="atLeast"/>
        <w:rPr>
          <w:lang w:eastAsia="sq-AL"/>
        </w:rPr>
      </w:pPr>
      <w:r w:rsidRPr="000A6EA8">
        <w:rPr>
          <w:i/>
          <w:lang w:eastAsia="sq-AL"/>
        </w:rPr>
        <w:t>Clematis cirrhosa</w:t>
      </w:r>
      <w:r w:rsidRPr="000A6EA8">
        <w:rPr>
          <w:lang w:eastAsia="sq-AL"/>
        </w:rPr>
        <w:t xml:space="preserve"> L.;</w:t>
      </w:r>
    </w:p>
    <w:p w:rsidR="00D82C94" w:rsidRPr="000A6EA8" w:rsidRDefault="00D82C94" w:rsidP="00D82C94">
      <w:pPr>
        <w:spacing w:line="0" w:lineRule="atLeast"/>
        <w:rPr>
          <w:i/>
          <w:lang w:eastAsia="sq-AL"/>
        </w:rPr>
      </w:pPr>
      <w:r w:rsidRPr="000A6EA8">
        <w:rPr>
          <w:i/>
          <w:lang w:eastAsia="sq-AL"/>
        </w:rPr>
        <w:t>Coelorachis cylindrica</w:t>
      </w:r>
      <w:r w:rsidRPr="000A6EA8">
        <w:rPr>
          <w:lang w:eastAsia="sq-AL"/>
        </w:rPr>
        <w:t xml:space="preserve"> (Michx.) Nash </w:t>
      </w:r>
      <w:r w:rsidRPr="000A6EA8">
        <w:rPr>
          <w:i/>
          <w:lang w:eastAsia="sq-AL"/>
        </w:rPr>
        <w:t>Coffea</w:t>
      </w:r>
      <w:r w:rsidRPr="00EF4CAD">
        <w:rPr>
          <w:lang w:eastAsia="sq-AL"/>
        </w:rPr>
        <w:t>;</w:t>
      </w:r>
    </w:p>
    <w:p w:rsidR="00D82C94" w:rsidRPr="000A6EA8" w:rsidRDefault="00D82C94" w:rsidP="00D82C94">
      <w:pPr>
        <w:spacing w:line="0" w:lineRule="atLeast"/>
        <w:rPr>
          <w:lang w:eastAsia="sq-AL"/>
        </w:rPr>
      </w:pPr>
      <w:r w:rsidRPr="000A6EA8">
        <w:rPr>
          <w:i/>
          <w:lang w:eastAsia="sq-AL"/>
        </w:rPr>
        <w:t>Conium maculatum</w:t>
      </w:r>
      <w:r w:rsidRPr="000A6EA8">
        <w:rPr>
          <w:lang w:eastAsia="sq-AL"/>
        </w:rPr>
        <w:t xml:space="preserve"> L.;</w:t>
      </w:r>
    </w:p>
    <w:p w:rsidR="00D82C94" w:rsidRPr="000A6EA8" w:rsidRDefault="00D82C94" w:rsidP="00D82C94">
      <w:pPr>
        <w:spacing w:line="0" w:lineRule="atLeast"/>
        <w:rPr>
          <w:lang w:eastAsia="sq-AL"/>
        </w:rPr>
      </w:pPr>
      <w:r w:rsidRPr="000A6EA8">
        <w:rPr>
          <w:i/>
          <w:lang w:eastAsia="sq-AL"/>
        </w:rPr>
        <w:t>Convolvulus cneorum</w:t>
      </w:r>
      <w:r w:rsidRPr="000A6EA8">
        <w:rPr>
          <w:lang w:eastAsia="sq-AL"/>
        </w:rPr>
        <w:t xml:space="preserve"> L.;</w:t>
      </w:r>
    </w:p>
    <w:p w:rsidR="00D82C94" w:rsidRPr="000A6EA8" w:rsidRDefault="00D82C94" w:rsidP="00D82C94">
      <w:pPr>
        <w:spacing w:line="0" w:lineRule="atLeast"/>
        <w:rPr>
          <w:lang w:eastAsia="sq-AL"/>
        </w:rPr>
      </w:pPr>
      <w:r w:rsidRPr="000A6EA8">
        <w:rPr>
          <w:i/>
          <w:lang w:eastAsia="sq-AL"/>
        </w:rPr>
        <w:t>Coprosma repens</w:t>
      </w:r>
      <w:r w:rsidRPr="000A6EA8">
        <w:rPr>
          <w:lang w:eastAsia="sq-AL"/>
        </w:rPr>
        <w:t xml:space="preserve"> A.Rich.;</w:t>
      </w:r>
    </w:p>
    <w:p w:rsidR="00D82C94" w:rsidRPr="000A6EA8" w:rsidRDefault="00D82C94" w:rsidP="00D82C94">
      <w:pPr>
        <w:spacing w:line="0" w:lineRule="atLeast"/>
        <w:rPr>
          <w:i/>
          <w:lang w:eastAsia="sq-AL"/>
        </w:rPr>
      </w:pPr>
      <w:r w:rsidRPr="000A6EA8">
        <w:rPr>
          <w:i/>
          <w:lang w:eastAsia="sq-AL"/>
        </w:rPr>
        <w:t>Coronilla</w:t>
      </w:r>
      <w:r w:rsidRPr="00EF4CAD">
        <w:rPr>
          <w:lang w:eastAsia="sq-AL"/>
        </w:rPr>
        <w:t>;</w:t>
      </w:r>
    </w:p>
    <w:p w:rsidR="00D82C94" w:rsidRPr="000A6EA8" w:rsidRDefault="00D82C94" w:rsidP="00D82C94">
      <w:pPr>
        <w:spacing w:line="0" w:lineRule="atLeast"/>
        <w:rPr>
          <w:lang w:eastAsia="sq-AL"/>
        </w:rPr>
      </w:pPr>
      <w:r w:rsidRPr="000A6EA8">
        <w:rPr>
          <w:i/>
          <w:lang w:eastAsia="sq-AL"/>
        </w:rPr>
        <w:t>Cyperus eragrostis</w:t>
      </w:r>
      <w:r w:rsidRPr="000A6EA8">
        <w:rPr>
          <w:lang w:eastAsia="sq-AL"/>
        </w:rPr>
        <w:t xml:space="preserve"> Lam.;</w:t>
      </w:r>
    </w:p>
    <w:p w:rsidR="00D82C94" w:rsidRPr="000A6EA8" w:rsidRDefault="00D82C94" w:rsidP="00D82C94">
      <w:pPr>
        <w:spacing w:line="0" w:lineRule="atLeast"/>
        <w:rPr>
          <w:i/>
          <w:lang w:eastAsia="sq-AL"/>
        </w:rPr>
      </w:pPr>
      <w:r w:rsidRPr="000A6EA8">
        <w:rPr>
          <w:i/>
          <w:lang w:eastAsia="sq-AL"/>
        </w:rPr>
        <w:t>Cytisus</w:t>
      </w:r>
      <w:r w:rsidRPr="00EF4CAD">
        <w:rPr>
          <w:lang w:eastAsia="sq-AL"/>
        </w:rPr>
        <w:t>;</w:t>
      </w:r>
    </w:p>
    <w:p w:rsidR="00D82C94" w:rsidRPr="000A6EA8" w:rsidRDefault="00D82C94" w:rsidP="00D82C94">
      <w:pPr>
        <w:spacing w:line="0" w:lineRule="atLeast"/>
        <w:rPr>
          <w:i/>
          <w:lang w:eastAsia="sq-AL"/>
        </w:rPr>
      </w:pPr>
      <w:r w:rsidRPr="000A6EA8">
        <w:rPr>
          <w:i/>
          <w:lang w:eastAsia="sq-AL"/>
        </w:rPr>
        <w:t>Digitaria</w:t>
      </w:r>
      <w:r w:rsidRPr="00EF4CAD">
        <w:rPr>
          <w:lang w:eastAsia="sq-AL"/>
        </w:rPr>
        <w:t>;</w:t>
      </w:r>
    </w:p>
    <w:p w:rsidR="00D82C94" w:rsidRPr="000A6EA8" w:rsidRDefault="00D82C94" w:rsidP="00D82C94">
      <w:pPr>
        <w:spacing w:line="0" w:lineRule="atLeast"/>
        <w:rPr>
          <w:lang w:eastAsia="sq-AL"/>
        </w:rPr>
      </w:pPr>
      <w:r w:rsidRPr="000A6EA8">
        <w:rPr>
          <w:i/>
          <w:lang w:eastAsia="sq-AL"/>
        </w:rPr>
        <w:t>Diospyros kaki</w:t>
      </w:r>
      <w:r w:rsidRPr="000A6EA8">
        <w:rPr>
          <w:lang w:eastAsia="sq-AL"/>
        </w:rPr>
        <w:t xml:space="preserve"> L.f.;</w:t>
      </w:r>
    </w:p>
    <w:p w:rsidR="00D82C94" w:rsidRPr="000A6EA8" w:rsidRDefault="00D82C94" w:rsidP="00D82C94">
      <w:pPr>
        <w:spacing w:line="0" w:lineRule="atLeast"/>
        <w:rPr>
          <w:lang w:eastAsia="sq-AL"/>
        </w:rPr>
      </w:pPr>
      <w:r w:rsidRPr="000A6EA8">
        <w:rPr>
          <w:i/>
          <w:lang w:eastAsia="sq-AL"/>
        </w:rPr>
        <w:t>Diplocyclos palmatus</w:t>
      </w:r>
      <w:r w:rsidRPr="000A6EA8">
        <w:rPr>
          <w:lang w:eastAsia="sq-AL"/>
        </w:rPr>
        <w:t xml:space="preserve"> (L.) C.Jeffrey;</w:t>
      </w:r>
    </w:p>
    <w:p w:rsidR="00D82C94" w:rsidRPr="000A6EA8" w:rsidRDefault="00D82C94" w:rsidP="00D82C94">
      <w:pPr>
        <w:spacing w:line="0" w:lineRule="atLeast"/>
        <w:rPr>
          <w:i/>
          <w:lang w:eastAsia="sq-AL"/>
        </w:rPr>
      </w:pPr>
      <w:r w:rsidRPr="000A6EA8">
        <w:rPr>
          <w:i/>
          <w:lang w:eastAsia="sq-AL"/>
        </w:rPr>
        <w:t>Dodonaea viscosa (L.) Jacq</w:t>
      </w:r>
      <w:r w:rsidRPr="00EF4CAD">
        <w:rPr>
          <w:lang w:eastAsia="sq-AL"/>
        </w:rPr>
        <w:t>.;</w:t>
      </w:r>
    </w:p>
    <w:p w:rsidR="00D82C94" w:rsidRPr="000A6EA8" w:rsidRDefault="00D82C94" w:rsidP="00D82C94">
      <w:pPr>
        <w:spacing w:line="0" w:lineRule="atLeast"/>
        <w:rPr>
          <w:i/>
          <w:lang w:eastAsia="sq-AL"/>
        </w:rPr>
      </w:pPr>
      <w:r w:rsidRPr="000A6EA8">
        <w:rPr>
          <w:i/>
          <w:lang w:eastAsia="sq-AL"/>
        </w:rPr>
        <w:t>Echium plantagineum</w:t>
      </w:r>
      <w:r w:rsidRPr="00EF4CAD">
        <w:rPr>
          <w:lang w:eastAsia="sq-AL"/>
        </w:rPr>
        <w:t>;</w:t>
      </w:r>
    </w:p>
    <w:p w:rsidR="00D82C94" w:rsidRPr="000A6EA8" w:rsidRDefault="00D82C94" w:rsidP="00D82C94">
      <w:pPr>
        <w:spacing w:line="0" w:lineRule="atLeast"/>
        <w:rPr>
          <w:i/>
          <w:lang w:eastAsia="sq-AL"/>
        </w:rPr>
      </w:pPr>
      <w:r w:rsidRPr="000A6EA8">
        <w:rPr>
          <w:i/>
          <w:lang w:eastAsia="sq-AL"/>
        </w:rPr>
        <w:t xml:space="preserve">Elaeagnus angustifolia </w:t>
      </w:r>
      <w:r w:rsidRPr="000A6EA8">
        <w:rPr>
          <w:lang w:eastAsia="sq-AL"/>
        </w:rPr>
        <w:t>L.;</w:t>
      </w:r>
    </w:p>
    <w:p w:rsidR="00D82C94" w:rsidRPr="000A6EA8" w:rsidRDefault="00D82C94" w:rsidP="00D82C94">
      <w:pPr>
        <w:spacing w:line="0" w:lineRule="atLeast"/>
        <w:rPr>
          <w:i/>
          <w:lang w:eastAsia="sq-AL"/>
        </w:rPr>
      </w:pPr>
      <w:r w:rsidRPr="000A6EA8">
        <w:rPr>
          <w:i/>
          <w:lang w:eastAsia="sq-AL"/>
        </w:rPr>
        <w:lastRenderedPageBreak/>
        <w:t>Encelia farinosa A. Gray ex Torr</w:t>
      </w:r>
      <w:r w:rsidRPr="00EF4CAD">
        <w:rPr>
          <w:lang w:eastAsia="sq-AL"/>
        </w:rPr>
        <w:t>.;</w:t>
      </w:r>
    </w:p>
    <w:p w:rsidR="00D82C94" w:rsidRPr="000A6EA8" w:rsidRDefault="00D82C94" w:rsidP="00D82C94">
      <w:pPr>
        <w:spacing w:line="0" w:lineRule="atLeast"/>
        <w:rPr>
          <w:i/>
          <w:lang w:eastAsia="sq-AL"/>
        </w:rPr>
      </w:pPr>
      <w:r w:rsidRPr="000A6EA8">
        <w:rPr>
          <w:i/>
          <w:lang w:eastAsia="sq-AL"/>
        </w:rPr>
        <w:t xml:space="preserve">Eremophila maculata (Ker Gawler) </w:t>
      </w:r>
      <w:r w:rsidRPr="000A6EA8">
        <w:rPr>
          <w:lang w:eastAsia="sq-AL"/>
        </w:rPr>
        <w:t>F. von Müller.;</w:t>
      </w:r>
    </w:p>
    <w:p w:rsidR="00D82C94" w:rsidRPr="000A6EA8" w:rsidRDefault="00D82C94" w:rsidP="00D82C94">
      <w:pPr>
        <w:spacing w:line="0" w:lineRule="atLeast"/>
        <w:rPr>
          <w:i/>
          <w:lang w:eastAsia="sq-AL"/>
        </w:rPr>
      </w:pPr>
      <w:r w:rsidRPr="000A6EA8">
        <w:rPr>
          <w:i/>
          <w:lang w:eastAsia="sq-AL"/>
        </w:rPr>
        <w:t>Erigeron</w:t>
      </w:r>
      <w:r w:rsidRPr="00EF4CAD">
        <w:rPr>
          <w:lang w:eastAsia="sq-AL"/>
        </w:rPr>
        <w:t>;</w:t>
      </w:r>
    </w:p>
    <w:p w:rsidR="00D82C94" w:rsidRPr="000A6EA8" w:rsidRDefault="00D82C94" w:rsidP="00D82C94">
      <w:pPr>
        <w:spacing w:line="0" w:lineRule="atLeast"/>
        <w:rPr>
          <w:i/>
          <w:lang w:eastAsia="sq-AL"/>
        </w:rPr>
      </w:pPr>
      <w:r w:rsidRPr="000A6EA8">
        <w:rPr>
          <w:i/>
          <w:lang w:eastAsia="sq-AL"/>
        </w:rPr>
        <w:t>Erodium moschatum (L.) L'Hérit</w:t>
      </w:r>
      <w:r w:rsidRPr="00EF4CAD">
        <w:rPr>
          <w:lang w:eastAsia="sq-AL"/>
        </w:rPr>
        <w:t>.;</w:t>
      </w:r>
    </w:p>
    <w:p w:rsidR="00D82C94" w:rsidRPr="000A6EA8" w:rsidRDefault="00D82C94" w:rsidP="00D82C94">
      <w:pPr>
        <w:spacing w:line="0" w:lineRule="atLeast"/>
        <w:rPr>
          <w:i/>
          <w:lang w:eastAsia="sq-AL"/>
        </w:rPr>
      </w:pPr>
      <w:r w:rsidRPr="000A6EA8">
        <w:rPr>
          <w:i/>
          <w:lang w:eastAsia="sq-AL"/>
        </w:rPr>
        <w:t>Erysimum hybrids</w:t>
      </w:r>
      <w:r w:rsidRPr="00EF4CAD">
        <w:rPr>
          <w:lang w:eastAsia="sq-AL"/>
        </w:rPr>
        <w:t>;</w:t>
      </w:r>
    </w:p>
    <w:p w:rsidR="00D82C94" w:rsidRPr="000A6EA8" w:rsidRDefault="00D82C94" w:rsidP="00D82C94">
      <w:pPr>
        <w:spacing w:line="0" w:lineRule="atLeast"/>
        <w:rPr>
          <w:i/>
          <w:lang w:eastAsia="sq-AL"/>
        </w:rPr>
      </w:pPr>
      <w:r w:rsidRPr="000A6EA8">
        <w:rPr>
          <w:i/>
          <w:lang w:eastAsia="sq-AL"/>
        </w:rPr>
        <w:t xml:space="preserve">Euphorbia chamaesyce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Euphorbia terracina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Euryops chrysanthemoides </w:t>
      </w:r>
      <w:r w:rsidRPr="000A6EA8">
        <w:rPr>
          <w:lang w:eastAsia="sq-AL"/>
        </w:rPr>
        <w:t>(DC.) B.Nord;</w:t>
      </w:r>
    </w:p>
    <w:p w:rsidR="00D82C94" w:rsidRPr="000A6EA8" w:rsidRDefault="00D82C94" w:rsidP="00D82C94">
      <w:pPr>
        <w:spacing w:line="0" w:lineRule="atLeast"/>
        <w:rPr>
          <w:i/>
          <w:lang w:eastAsia="sq-AL"/>
        </w:rPr>
      </w:pPr>
      <w:r w:rsidRPr="000A6EA8">
        <w:rPr>
          <w:i/>
          <w:lang w:eastAsia="sq-AL"/>
        </w:rPr>
        <w:t xml:space="preserve">Euryops pectinatus </w:t>
      </w:r>
      <w:r w:rsidRPr="000A6EA8">
        <w:rPr>
          <w:lang w:eastAsia="sq-AL"/>
        </w:rPr>
        <w:t>(L.) Cass.</w:t>
      </w:r>
    </w:p>
    <w:p w:rsidR="00D82C94" w:rsidRPr="000A6EA8" w:rsidRDefault="00D82C94" w:rsidP="00D82C94">
      <w:pPr>
        <w:spacing w:line="0" w:lineRule="atLeast"/>
        <w:rPr>
          <w:i/>
          <w:lang w:eastAsia="sq-AL"/>
        </w:rPr>
      </w:pPr>
      <w:r w:rsidRPr="000A6EA8">
        <w:rPr>
          <w:i/>
          <w:lang w:eastAsia="sq-AL"/>
        </w:rPr>
        <w:t>Fagus crenata Blume</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Fallopia japonica </w:t>
      </w:r>
      <w:r w:rsidRPr="000A6EA8">
        <w:rPr>
          <w:lang w:eastAsia="sq-AL"/>
        </w:rPr>
        <w:t>(Houtt.) Ronse Decr.;</w:t>
      </w:r>
    </w:p>
    <w:p w:rsidR="00D82C94" w:rsidRPr="000A6EA8" w:rsidRDefault="00D82C94" w:rsidP="00D82C94">
      <w:pPr>
        <w:spacing w:line="0" w:lineRule="atLeast"/>
        <w:rPr>
          <w:i/>
          <w:lang w:eastAsia="sq-AL"/>
        </w:rPr>
      </w:pPr>
      <w:r w:rsidRPr="000A6EA8">
        <w:rPr>
          <w:i/>
          <w:lang w:eastAsia="sq-AL"/>
        </w:rPr>
        <w:t xml:space="preserve">Fatsia japonica </w:t>
      </w:r>
      <w:r w:rsidRPr="000A6EA8">
        <w:rPr>
          <w:lang w:eastAsia="sq-AL"/>
        </w:rPr>
        <w:t>(Thunb.) Decne. &amp; Planch.;</w:t>
      </w:r>
    </w:p>
    <w:p w:rsidR="00D82C94" w:rsidRPr="000A6EA8" w:rsidRDefault="00D82C94" w:rsidP="00D82C94">
      <w:pPr>
        <w:spacing w:line="0" w:lineRule="atLeast"/>
        <w:rPr>
          <w:i/>
          <w:lang w:eastAsia="sq-AL"/>
        </w:rPr>
      </w:pPr>
      <w:r w:rsidRPr="000A6EA8">
        <w:rPr>
          <w:i/>
          <w:lang w:eastAsia="sq-AL"/>
        </w:rPr>
        <w:t xml:space="preserve">Ficus carica </w:t>
      </w:r>
      <w:r w:rsidRPr="000A6EA8">
        <w:rPr>
          <w:lang w:eastAsia="sq-AL"/>
        </w:rPr>
        <w:t>L.;</w:t>
      </w:r>
    </w:p>
    <w:p w:rsidR="00D82C94" w:rsidRPr="000A6EA8" w:rsidRDefault="00D82C94" w:rsidP="00D82C94">
      <w:pPr>
        <w:spacing w:line="0" w:lineRule="atLeast"/>
        <w:rPr>
          <w:i/>
          <w:lang w:eastAsia="sq-AL"/>
        </w:rPr>
      </w:pPr>
      <w:r w:rsidRPr="000A6EA8">
        <w:rPr>
          <w:i/>
          <w:lang w:eastAsia="sq-AL"/>
        </w:rPr>
        <w:t>Fortunella</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Frangula alnus </w:t>
      </w:r>
      <w:r w:rsidRPr="000A6EA8">
        <w:rPr>
          <w:lang w:eastAsia="sq-AL"/>
        </w:rPr>
        <w:t>Mill.;</w:t>
      </w:r>
    </w:p>
    <w:p w:rsidR="00D82C94" w:rsidRPr="000A6EA8" w:rsidRDefault="00D82C94" w:rsidP="00D82C94">
      <w:pPr>
        <w:spacing w:line="0" w:lineRule="atLeast"/>
        <w:rPr>
          <w:i/>
          <w:lang w:eastAsia="sq-AL"/>
        </w:rPr>
      </w:pPr>
      <w:r w:rsidRPr="000A6EA8">
        <w:rPr>
          <w:i/>
          <w:lang w:eastAsia="sq-AL"/>
        </w:rPr>
        <w:t>Fraxinus</w:t>
      </w:r>
      <w:r w:rsidRPr="00494B94">
        <w:rPr>
          <w:lang w:eastAsia="sq-AL"/>
        </w:rPr>
        <w:t>;</w:t>
      </w:r>
    </w:p>
    <w:p w:rsidR="00D82C94" w:rsidRPr="000A6EA8" w:rsidRDefault="00D82C94" w:rsidP="00D82C94">
      <w:pPr>
        <w:spacing w:line="0" w:lineRule="atLeast"/>
        <w:rPr>
          <w:i/>
          <w:lang w:eastAsia="sq-AL"/>
        </w:rPr>
      </w:pPr>
      <w:r w:rsidRPr="000A6EA8">
        <w:rPr>
          <w:i/>
          <w:lang w:eastAsia="sq-AL"/>
        </w:rPr>
        <w:t>Genista</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Ginkgo biloba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Gleditsia triacanthos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Grevillea juniperina </w:t>
      </w:r>
      <w:r w:rsidRPr="000A6EA8">
        <w:rPr>
          <w:lang w:eastAsia="sq-AL"/>
        </w:rPr>
        <w:t>Br.;</w:t>
      </w:r>
    </w:p>
    <w:p w:rsidR="00D82C94" w:rsidRPr="000A6EA8" w:rsidRDefault="00D82C94" w:rsidP="00D82C94">
      <w:pPr>
        <w:spacing w:line="0" w:lineRule="atLeast"/>
        <w:rPr>
          <w:i/>
          <w:lang w:eastAsia="sq-AL"/>
        </w:rPr>
      </w:pPr>
      <w:r w:rsidRPr="000A6EA8">
        <w:rPr>
          <w:i/>
          <w:lang w:eastAsia="sq-AL"/>
        </w:rPr>
        <w:t>Hebe</w:t>
      </w:r>
      <w:r w:rsidRPr="00494B94">
        <w:rPr>
          <w:lang w:eastAsia="sq-AL"/>
        </w:rPr>
        <w:t>;</w:t>
      </w:r>
    </w:p>
    <w:p w:rsidR="00D82C94" w:rsidRPr="000A6EA8" w:rsidRDefault="00D82C94" w:rsidP="00D82C94">
      <w:pPr>
        <w:spacing w:line="0" w:lineRule="atLeast"/>
        <w:rPr>
          <w:i/>
          <w:lang w:eastAsia="sq-AL"/>
        </w:rPr>
      </w:pPr>
      <w:r w:rsidRPr="000A6EA8">
        <w:rPr>
          <w:i/>
          <w:lang w:eastAsia="sq-AL"/>
        </w:rPr>
        <w:t>Helianthus</w:t>
      </w:r>
      <w:r w:rsidRPr="00494B94">
        <w:rPr>
          <w:lang w:eastAsia="sq-AL"/>
        </w:rPr>
        <w:t>;</w:t>
      </w:r>
    </w:p>
    <w:p w:rsidR="00D82C94" w:rsidRPr="000A6EA8" w:rsidRDefault="00D82C94" w:rsidP="00D82C94">
      <w:pPr>
        <w:spacing w:line="0" w:lineRule="atLeast"/>
        <w:rPr>
          <w:i/>
          <w:lang w:eastAsia="sq-AL"/>
        </w:rPr>
      </w:pPr>
      <w:r w:rsidRPr="000A6EA8">
        <w:rPr>
          <w:i/>
          <w:lang w:eastAsia="sq-AL"/>
        </w:rPr>
        <w:t>Helichrysum</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Heliotropium europaeum </w:t>
      </w:r>
      <w:r w:rsidRPr="000A6EA8">
        <w:rPr>
          <w:lang w:eastAsia="sq-AL"/>
        </w:rPr>
        <w:t>L.;</w:t>
      </w:r>
    </w:p>
    <w:p w:rsidR="00D82C94" w:rsidRPr="000A6EA8" w:rsidRDefault="00D82C94" w:rsidP="00D82C94">
      <w:pPr>
        <w:spacing w:line="0" w:lineRule="atLeast"/>
        <w:rPr>
          <w:i/>
          <w:lang w:eastAsia="sq-AL"/>
        </w:rPr>
      </w:pPr>
      <w:r w:rsidRPr="000A6EA8">
        <w:rPr>
          <w:i/>
          <w:lang w:eastAsia="sq-AL"/>
        </w:rPr>
        <w:t>Hemerocallis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Hevea brasiliensis (Willd. ex A.Juss.) </w:t>
      </w:r>
      <w:r w:rsidRPr="000A6EA8">
        <w:rPr>
          <w:lang w:eastAsia="sq-AL"/>
        </w:rPr>
        <w:t>Müll.Arg.;</w:t>
      </w:r>
    </w:p>
    <w:p w:rsidR="00D82C94" w:rsidRPr="000A6EA8" w:rsidRDefault="00D82C94" w:rsidP="00D82C94">
      <w:pPr>
        <w:spacing w:line="0" w:lineRule="atLeast"/>
        <w:rPr>
          <w:i/>
          <w:lang w:eastAsia="sq-AL"/>
        </w:rPr>
      </w:pPr>
      <w:r w:rsidRPr="000A6EA8">
        <w:rPr>
          <w:i/>
          <w:lang w:eastAsia="sq-AL"/>
        </w:rPr>
        <w:t>Hibiscus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Humulus scandens </w:t>
      </w:r>
      <w:r w:rsidRPr="000A6EA8">
        <w:rPr>
          <w:lang w:eastAsia="sq-AL"/>
        </w:rPr>
        <w:t>(Lour.)</w:t>
      </w:r>
      <w:r w:rsidRPr="000A6EA8">
        <w:rPr>
          <w:i/>
          <w:lang w:eastAsia="sq-AL"/>
        </w:rPr>
        <w:t xml:space="preserve"> </w:t>
      </w:r>
      <w:r w:rsidRPr="000A6EA8">
        <w:rPr>
          <w:lang w:eastAsia="sq-AL"/>
        </w:rPr>
        <w:t>Merr.;</w:t>
      </w:r>
    </w:p>
    <w:p w:rsidR="00D82C94" w:rsidRPr="000A6EA8" w:rsidRDefault="00D82C94" w:rsidP="00D82C94">
      <w:pPr>
        <w:spacing w:line="0" w:lineRule="atLeast"/>
        <w:rPr>
          <w:i/>
          <w:lang w:eastAsia="sq-AL"/>
        </w:rPr>
      </w:pPr>
      <w:r w:rsidRPr="000A6EA8">
        <w:rPr>
          <w:i/>
          <w:lang w:eastAsia="sq-AL"/>
        </w:rPr>
        <w:t xml:space="preserve">Ilex aquifolium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Ilex vomitoria </w:t>
      </w:r>
      <w:r w:rsidRPr="000A6EA8">
        <w:rPr>
          <w:lang w:eastAsia="sq-AL"/>
        </w:rPr>
        <w:t>Sol. ex Aiton;</w:t>
      </w:r>
    </w:p>
    <w:p w:rsidR="00D82C94" w:rsidRPr="000A6EA8" w:rsidRDefault="00D82C94" w:rsidP="00D82C94">
      <w:pPr>
        <w:spacing w:line="0" w:lineRule="atLeast"/>
        <w:rPr>
          <w:i/>
          <w:lang w:eastAsia="sq-AL"/>
        </w:rPr>
      </w:pPr>
      <w:r w:rsidRPr="000A6EA8">
        <w:rPr>
          <w:i/>
          <w:lang w:eastAsia="sq-AL"/>
        </w:rPr>
        <w:t xml:space="preserve">Iva annua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Jacaranda mimosifolia </w:t>
      </w:r>
      <w:r w:rsidRPr="000A6EA8">
        <w:rPr>
          <w:lang w:eastAsia="sq-AL"/>
        </w:rPr>
        <w:t>D. Don;</w:t>
      </w:r>
    </w:p>
    <w:p w:rsidR="00D82C94" w:rsidRPr="000A6EA8" w:rsidRDefault="00D82C94" w:rsidP="00D82C94">
      <w:pPr>
        <w:spacing w:line="0" w:lineRule="atLeast"/>
        <w:rPr>
          <w:i/>
          <w:lang w:eastAsia="sq-AL"/>
        </w:rPr>
      </w:pPr>
      <w:r w:rsidRPr="000A6EA8">
        <w:rPr>
          <w:i/>
          <w:lang w:eastAsia="sq-AL"/>
        </w:rPr>
        <w:t>Juglans</w:t>
      </w:r>
      <w:r w:rsidRPr="00494B94">
        <w:rPr>
          <w:lang w:eastAsia="sq-AL"/>
        </w:rPr>
        <w:t>;</w:t>
      </w:r>
    </w:p>
    <w:p w:rsidR="00D82C94" w:rsidRPr="000A6EA8" w:rsidRDefault="00D82C94" w:rsidP="00D82C94">
      <w:pPr>
        <w:spacing w:line="0" w:lineRule="atLeast"/>
        <w:rPr>
          <w:i/>
          <w:lang w:eastAsia="sq-AL"/>
        </w:rPr>
      </w:pPr>
      <w:r w:rsidRPr="000A6EA8">
        <w:rPr>
          <w:i/>
          <w:lang w:eastAsia="sq-AL"/>
        </w:rPr>
        <w:t>Juniperus ashei J. Buchholz</w:t>
      </w:r>
      <w:r w:rsidRPr="00494B94">
        <w:rPr>
          <w:lang w:eastAsia="sq-AL"/>
        </w:rPr>
        <w:t>;</w:t>
      </w:r>
    </w:p>
    <w:p w:rsidR="00D82C94" w:rsidRPr="000A6EA8" w:rsidRDefault="00D82C94" w:rsidP="00D82C94">
      <w:pPr>
        <w:spacing w:line="0" w:lineRule="atLeast"/>
        <w:rPr>
          <w:i/>
          <w:lang w:eastAsia="sq-AL"/>
        </w:rPr>
      </w:pPr>
      <w:r w:rsidRPr="000A6EA8">
        <w:rPr>
          <w:i/>
          <w:lang w:eastAsia="sq-AL"/>
        </w:rPr>
        <w:t>Koelreuteria bipinnata Franch</w:t>
      </w:r>
      <w:r w:rsidRPr="00494B94">
        <w:rPr>
          <w:lang w:eastAsia="sq-AL"/>
        </w:rPr>
        <w:t>.;</w:t>
      </w:r>
    </w:p>
    <w:p w:rsidR="00D82C94" w:rsidRPr="000A6EA8" w:rsidRDefault="00D82C94" w:rsidP="00D82C94">
      <w:pPr>
        <w:spacing w:line="0" w:lineRule="atLeast"/>
        <w:rPr>
          <w:i/>
          <w:lang w:eastAsia="sq-AL"/>
        </w:rPr>
      </w:pPr>
      <w:r w:rsidRPr="000A6EA8">
        <w:rPr>
          <w:i/>
          <w:lang w:eastAsia="sq-AL"/>
        </w:rPr>
        <w:t>Lagerstroemia</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Laurus nobilis </w:t>
      </w:r>
      <w:r w:rsidRPr="000A6EA8">
        <w:rPr>
          <w:lang w:eastAsia="sq-AL"/>
        </w:rPr>
        <w:t>L</w:t>
      </w:r>
      <w:r w:rsidRPr="00494B94">
        <w:rPr>
          <w:lang w:eastAsia="sq-AL"/>
        </w:rPr>
        <w:t>.;</w:t>
      </w:r>
    </w:p>
    <w:p w:rsidR="00D82C94" w:rsidRPr="000A6EA8" w:rsidRDefault="00D82C94" w:rsidP="00D82C94">
      <w:pPr>
        <w:spacing w:line="0" w:lineRule="atLeast"/>
        <w:rPr>
          <w:i/>
          <w:lang w:eastAsia="sq-AL"/>
        </w:rPr>
      </w:pPr>
      <w:r w:rsidRPr="000A6EA8">
        <w:rPr>
          <w:i/>
          <w:lang w:eastAsia="sq-AL"/>
        </w:rPr>
        <w:t>Lavandula</w:t>
      </w:r>
      <w:r w:rsidRPr="00494B94">
        <w:rPr>
          <w:lang w:eastAsia="sq-AL"/>
        </w:rPr>
        <w:t>;</w:t>
      </w:r>
    </w:p>
    <w:p w:rsidR="00D82C94" w:rsidRPr="000A6EA8" w:rsidRDefault="00D82C94" w:rsidP="00D82C94">
      <w:pPr>
        <w:spacing w:line="0" w:lineRule="atLeast"/>
        <w:rPr>
          <w:i/>
          <w:lang w:eastAsia="sq-AL"/>
        </w:rPr>
      </w:pPr>
      <w:r w:rsidRPr="000A6EA8">
        <w:rPr>
          <w:i/>
          <w:lang w:eastAsia="sq-AL"/>
        </w:rPr>
        <w:t>Lavatera cretica</w:t>
      </w:r>
      <w:r w:rsidRPr="00494B94">
        <w:rPr>
          <w:lang w:eastAsia="sq-AL"/>
        </w:rPr>
        <w:t>;</w:t>
      </w:r>
    </w:p>
    <w:p w:rsidR="00D82C94" w:rsidRPr="00494B94" w:rsidRDefault="00D82C94" w:rsidP="00D82C94">
      <w:pPr>
        <w:spacing w:line="0" w:lineRule="atLeast"/>
        <w:rPr>
          <w:lang w:eastAsia="sq-AL"/>
        </w:rPr>
      </w:pPr>
      <w:r w:rsidRPr="000A6EA8">
        <w:rPr>
          <w:i/>
          <w:lang w:eastAsia="sq-AL"/>
        </w:rPr>
        <w:t xml:space="preserve">Ligustrum lucidum </w:t>
      </w:r>
      <w:r w:rsidRPr="000A6EA8">
        <w:rPr>
          <w:lang w:eastAsia="sq-AL"/>
        </w:rPr>
        <w:t>L</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Liquidambar styraciflua </w:t>
      </w:r>
      <w:r w:rsidRPr="000A6EA8">
        <w:rPr>
          <w:lang w:eastAsia="sq-AL"/>
        </w:rPr>
        <w:t>L.;</w:t>
      </w:r>
    </w:p>
    <w:p w:rsidR="00D82C94" w:rsidRPr="000A6EA8" w:rsidRDefault="00D82C94" w:rsidP="00D82C94">
      <w:pPr>
        <w:spacing w:line="0" w:lineRule="atLeast"/>
        <w:rPr>
          <w:i/>
          <w:lang w:eastAsia="sq-AL"/>
        </w:rPr>
      </w:pPr>
      <w:r w:rsidRPr="000A6EA8">
        <w:rPr>
          <w:i/>
          <w:lang w:eastAsia="sq-AL"/>
        </w:rPr>
        <w:t>Lonicera implexa</w:t>
      </w:r>
      <w:r w:rsidRPr="00494B94">
        <w:rPr>
          <w:lang w:eastAsia="sq-AL"/>
        </w:rPr>
        <w:t>;</w:t>
      </w:r>
    </w:p>
    <w:p w:rsidR="00D82C94" w:rsidRPr="000A6EA8" w:rsidRDefault="00D82C94" w:rsidP="00D82C94">
      <w:pPr>
        <w:spacing w:line="0" w:lineRule="atLeast"/>
        <w:rPr>
          <w:i/>
          <w:lang w:eastAsia="sq-AL"/>
        </w:rPr>
      </w:pPr>
      <w:r w:rsidRPr="000A6EA8">
        <w:rPr>
          <w:i/>
          <w:lang w:eastAsia="sq-AL"/>
        </w:rPr>
        <w:t>Lonicera japonica Thunb</w:t>
      </w:r>
      <w:r w:rsidRPr="00494B94">
        <w:rPr>
          <w:lang w:eastAsia="sq-AL"/>
        </w:rPr>
        <w:t>.;</w:t>
      </w:r>
    </w:p>
    <w:p w:rsidR="00D82C94" w:rsidRPr="000A6EA8" w:rsidRDefault="00D82C94" w:rsidP="00D82C94">
      <w:pPr>
        <w:spacing w:line="0" w:lineRule="atLeast"/>
        <w:rPr>
          <w:i/>
          <w:lang w:eastAsia="sq-AL"/>
        </w:rPr>
      </w:pPr>
      <w:r w:rsidRPr="000A6EA8">
        <w:rPr>
          <w:i/>
          <w:lang w:eastAsia="sq-AL"/>
        </w:rPr>
        <w:t>Lupinus aridorum</w:t>
      </w:r>
      <w:r w:rsidRPr="00494B94">
        <w:rPr>
          <w:lang w:eastAsia="sq-AL"/>
        </w:rPr>
        <w:t>;</w:t>
      </w:r>
    </w:p>
    <w:p w:rsidR="00D82C94" w:rsidRPr="000A6EA8" w:rsidRDefault="00D82C94" w:rsidP="00D82C94">
      <w:pPr>
        <w:spacing w:line="0" w:lineRule="atLeast"/>
        <w:rPr>
          <w:i/>
          <w:lang w:eastAsia="sq-AL"/>
        </w:rPr>
      </w:pPr>
      <w:r w:rsidRPr="000A6EA8">
        <w:rPr>
          <w:i/>
          <w:lang w:eastAsia="sq-AL"/>
        </w:rPr>
        <w:t>Lupinus villlosus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Magnolia grandiflora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Mallotus paniculatus </w:t>
      </w:r>
      <w:r w:rsidRPr="000A6EA8">
        <w:rPr>
          <w:lang w:eastAsia="sq-AL"/>
        </w:rPr>
        <w:t>(Lam.) Müll.Arg.;</w:t>
      </w:r>
    </w:p>
    <w:p w:rsidR="00D82C94" w:rsidRPr="000A6EA8" w:rsidRDefault="00D82C94" w:rsidP="00D82C94">
      <w:pPr>
        <w:spacing w:line="0" w:lineRule="atLeast"/>
        <w:rPr>
          <w:i/>
          <w:lang w:eastAsia="sq-AL"/>
        </w:rPr>
      </w:pPr>
      <w:r w:rsidRPr="000A6EA8">
        <w:rPr>
          <w:i/>
          <w:lang w:eastAsia="sq-AL"/>
        </w:rPr>
        <w:t xml:space="preserve">Medicago arborea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Medicago sativa </w:t>
      </w:r>
      <w:r w:rsidRPr="000A6EA8">
        <w:rPr>
          <w:lang w:eastAsia="sq-AL"/>
        </w:rPr>
        <w:t>L.;</w:t>
      </w:r>
    </w:p>
    <w:p w:rsidR="00D82C94" w:rsidRPr="000A6EA8" w:rsidRDefault="00D82C94" w:rsidP="00D82C94">
      <w:pPr>
        <w:spacing w:line="0" w:lineRule="atLeast"/>
        <w:rPr>
          <w:i/>
          <w:lang w:eastAsia="sq-AL"/>
        </w:rPr>
      </w:pPr>
      <w:r w:rsidRPr="000A6EA8">
        <w:rPr>
          <w:i/>
          <w:lang w:eastAsia="sq-AL"/>
        </w:rPr>
        <w:t>Metrosideros</w:t>
      </w:r>
      <w:r w:rsidRPr="00494B94">
        <w:rPr>
          <w:lang w:eastAsia="sq-AL"/>
        </w:rPr>
        <w:t>;</w:t>
      </w:r>
    </w:p>
    <w:p w:rsidR="00D82C94" w:rsidRPr="000A6EA8" w:rsidRDefault="00D82C94" w:rsidP="00D82C94">
      <w:pPr>
        <w:spacing w:line="0" w:lineRule="atLeast"/>
        <w:rPr>
          <w:i/>
          <w:lang w:eastAsia="sq-AL"/>
        </w:rPr>
      </w:pPr>
      <w:r w:rsidRPr="000A6EA8">
        <w:rPr>
          <w:i/>
          <w:lang w:eastAsia="sq-AL"/>
        </w:rPr>
        <w:t>Mimosa</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Modiola caroliniana </w:t>
      </w:r>
      <w:r w:rsidRPr="000A6EA8">
        <w:rPr>
          <w:lang w:eastAsia="sq-AL"/>
        </w:rPr>
        <w:t>(L.) G. Don;</w:t>
      </w:r>
    </w:p>
    <w:p w:rsidR="00D82C94" w:rsidRPr="000A6EA8" w:rsidRDefault="00D82C94" w:rsidP="00D82C94">
      <w:pPr>
        <w:spacing w:line="0" w:lineRule="atLeast"/>
        <w:rPr>
          <w:i/>
          <w:lang w:eastAsia="sq-AL"/>
        </w:rPr>
      </w:pPr>
      <w:r w:rsidRPr="000A6EA8">
        <w:rPr>
          <w:i/>
          <w:lang w:eastAsia="sq-AL"/>
        </w:rPr>
        <w:t>Morus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Myoporum insulare </w:t>
      </w:r>
      <w:r w:rsidRPr="000A6EA8">
        <w:rPr>
          <w:lang w:eastAsia="sq-AL"/>
        </w:rPr>
        <w:t>R. Br.;</w:t>
      </w:r>
    </w:p>
    <w:p w:rsidR="00D82C94" w:rsidRPr="000A6EA8" w:rsidRDefault="00D82C94" w:rsidP="00D82C94">
      <w:pPr>
        <w:spacing w:line="0" w:lineRule="atLeast"/>
        <w:rPr>
          <w:i/>
          <w:lang w:eastAsia="sq-AL"/>
        </w:rPr>
      </w:pPr>
      <w:r w:rsidRPr="000A6EA8">
        <w:rPr>
          <w:i/>
          <w:lang w:eastAsia="sq-AL"/>
        </w:rPr>
        <w:t xml:space="preserve">Myrtus communis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Nandina domestica </w:t>
      </w:r>
      <w:r w:rsidRPr="000A6EA8">
        <w:rPr>
          <w:lang w:eastAsia="sq-AL"/>
        </w:rPr>
        <w:t>Murray;</w:t>
      </w:r>
    </w:p>
    <w:p w:rsidR="00D82C94" w:rsidRPr="000A6EA8" w:rsidRDefault="00D82C94" w:rsidP="00D82C94">
      <w:pPr>
        <w:spacing w:line="0" w:lineRule="atLeast"/>
        <w:rPr>
          <w:i/>
          <w:lang w:eastAsia="sq-AL"/>
        </w:rPr>
      </w:pPr>
      <w:r w:rsidRPr="000A6EA8">
        <w:rPr>
          <w:i/>
          <w:lang w:eastAsia="sq-AL"/>
        </w:rPr>
        <w:lastRenderedPageBreak/>
        <w:t xml:space="preserve">Neptunia lutea </w:t>
      </w:r>
      <w:r w:rsidRPr="000A6EA8">
        <w:rPr>
          <w:lang w:eastAsia="sq-AL"/>
        </w:rPr>
        <w:t>(Leavenw.) Benth.;</w:t>
      </w:r>
    </w:p>
    <w:p w:rsidR="00D82C94" w:rsidRPr="000A6EA8" w:rsidRDefault="00D82C94" w:rsidP="00D82C94">
      <w:pPr>
        <w:spacing w:line="0" w:lineRule="atLeast"/>
        <w:rPr>
          <w:lang w:eastAsia="sq-AL"/>
        </w:rPr>
      </w:pPr>
      <w:r w:rsidRPr="000A6EA8">
        <w:rPr>
          <w:i/>
          <w:lang w:eastAsia="sq-AL"/>
        </w:rPr>
        <w:t xml:space="preserve">Nerium oleander </w:t>
      </w:r>
      <w:r w:rsidRPr="000A6EA8">
        <w:rPr>
          <w:lang w:eastAsia="sq-AL"/>
        </w:rPr>
        <w:t>L.;</w:t>
      </w:r>
    </w:p>
    <w:p w:rsidR="00D82C94" w:rsidRPr="000A6EA8" w:rsidRDefault="00D82C94" w:rsidP="00D82C94">
      <w:pPr>
        <w:spacing w:line="0" w:lineRule="atLeast"/>
        <w:rPr>
          <w:i/>
          <w:lang w:eastAsia="sq-AL"/>
        </w:rPr>
      </w:pPr>
      <w:r w:rsidRPr="000A6EA8">
        <w:rPr>
          <w:i/>
          <w:lang w:eastAsia="sq-AL"/>
        </w:rPr>
        <w:t>Olea</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Osteospermum </w:t>
      </w:r>
      <w:r w:rsidRPr="000A6EA8">
        <w:rPr>
          <w:lang w:eastAsia="sq-AL"/>
        </w:rPr>
        <w:t>ecklonis DC.;</w:t>
      </w:r>
    </w:p>
    <w:p w:rsidR="00D82C94" w:rsidRPr="000A6EA8" w:rsidRDefault="00D82C94" w:rsidP="00D82C94">
      <w:pPr>
        <w:spacing w:line="0" w:lineRule="atLeast"/>
        <w:rPr>
          <w:i/>
          <w:lang w:eastAsia="sq-AL"/>
        </w:rPr>
      </w:pPr>
      <w:r w:rsidRPr="000A6EA8">
        <w:rPr>
          <w:i/>
          <w:lang w:eastAsia="sq-AL"/>
        </w:rPr>
        <w:t xml:space="preserve">Osteospermum fruticosum </w:t>
      </w:r>
      <w:r w:rsidRPr="000A6EA8">
        <w:rPr>
          <w:lang w:eastAsia="sq-AL"/>
        </w:rPr>
        <w:t>(L.)</w:t>
      </w:r>
      <w:r w:rsidRPr="000A6EA8">
        <w:rPr>
          <w:i/>
          <w:lang w:eastAsia="sq-AL"/>
        </w:rPr>
        <w:t xml:space="preserve"> </w:t>
      </w:r>
      <w:r w:rsidRPr="000A6EA8">
        <w:rPr>
          <w:lang w:eastAsia="sq-AL"/>
        </w:rPr>
        <w:t>Norl.;</w:t>
      </w:r>
    </w:p>
    <w:p w:rsidR="00D82C94" w:rsidRPr="000A6EA8" w:rsidRDefault="00D82C94" w:rsidP="00D82C94">
      <w:pPr>
        <w:spacing w:line="0" w:lineRule="atLeast"/>
        <w:rPr>
          <w:i/>
          <w:lang w:eastAsia="sq-AL"/>
        </w:rPr>
      </w:pPr>
      <w:r w:rsidRPr="000A6EA8">
        <w:rPr>
          <w:i/>
          <w:lang w:eastAsia="sq-AL"/>
        </w:rPr>
        <w:t xml:space="preserve">Parthenocissus quinquefolia </w:t>
      </w:r>
      <w:r w:rsidRPr="000A6EA8">
        <w:rPr>
          <w:lang w:eastAsia="sq-AL"/>
        </w:rPr>
        <w:t>(L.)</w:t>
      </w:r>
      <w:r w:rsidRPr="000A6EA8">
        <w:rPr>
          <w:i/>
          <w:lang w:eastAsia="sq-AL"/>
        </w:rPr>
        <w:t xml:space="preserve"> </w:t>
      </w:r>
      <w:r w:rsidRPr="000A6EA8">
        <w:rPr>
          <w:lang w:eastAsia="sq-AL"/>
        </w:rPr>
        <w:t>Planch.</w:t>
      </w:r>
    </w:p>
    <w:p w:rsidR="00D82C94" w:rsidRPr="000A6EA8" w:rsidRDefault="00D82C94" w:rsidP="00D82C94">
      <w:pPr>
        <w:spacing w:line="0" w:lineRule="atLeast"/>
        <w:rPr>
          <w:i/>
          <w:lang w:eastAsia="sq-AL"/>
        </w:rPr>
      </w:pPr>
      <w:r w:rsidRPr="000A6EA8">
        <w:rPr>
          <w:i/>
          <w:lang w:eastAsia="sq-AL"/>
        </w:rPr>
        <w:t>Paspalum dilatatum Poir</w:t>
      </w:r>
      <w:r w:rsidRPr="00494B94">
        <w:rPr>
          <w:lang w:eastAsia="sq-AL"/>
        </w:rPr>
        <w:t>.;</w:t>
      </w:r>
    </w:p>
    <w:p w:rsidR="00D82C94" w:rsidRPr="000A6EA8" w:rsidRDefault="00D82C94" w:rsidP="00D82C94">
      <w:pPr>
        <w:spacing w:line="0" w:lineRule="atLeast"/>
        <w:rPr>
          <w:i/>
          <w:lang w:eastAsia="sq-AL"/>
        </w:rPr>
      </w:pPr>
      <w:r w:rsidRPr="000A6EA8">
        <w:rPr>
          <w:i/>
          <w:lang w:eastAsia="sq-AL"/>
        </w:rPr>
        <w:t>Pelargonium</w:t>
      </w:r>
      <w:r w:rsidRPr="00494B94">
        <w:rPr>
          <w:lang w:eastAsia="sq-AL"/>
        </w:rPr>
        <w:t>;</w:t>
      </w:r>
    </w:p>
    <w:p w:rsidR="00D82C94" w:rsidRPr="000A6EA8" w:rsidRDefault="00D82C94" w:rsidP="00D82C94">
      <w:pPr>
        <w:spacing w:line="0" w:lineRule="atLeast"/>
        <w:rPr>
          <w:i/>
          <w:lang w:eastAsia="sq-AL"/>
        </w:rPr>
      </w:pPr>
      <w:r w:rsidRPr="000A6EA8">
        <w:rPr>
          <w:i/>
          <w:lang w:eastAsia="sq-AL"/>
        </w:rPr>
        <w:t>Perovskia abrotanoides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Persea americana </w:t>
      </w:r>
      <w:r w:rsidRPr="000A6EA8">
        <w:rPr>
          <w:lang w:eastAsia="sq-AL"/>
        </w:rPr>
        <w:t>Mill</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Phagnalon saxatile </w:t>
      </w:r>
      <w:r w:rsidRPr="000A6EA8">
        <w:rPr>
          <w:lang w:eastAsia="sq-AL"/>
        </w:rPr>
        <w:t>(L.) Cass.;</w:t>
      </w:r>
    </w:p>
    <w:p w:rsidR="00D82C94" w:rsidRPr="000A6EA8" w:rsidRDefault="00D82C94" w:rsidP="00D82C94">
      <w:pPr>
        <w:spacing w:line="0" w:lineRule="atLeast"/>
        <w:rPr>
          <w:i/>
          <w:lang w:eastAsia="sq-AL"/>
        </w:rPr>
      </w:pPr>
      <w:r w:rsidRPr="000A6EA8">
        <w:rPr>
          <w:i/>
          <w:lang w:eastAsia="sq-AL"/>
        </w:rPr>
        <w:t xml:space="preserve">Phillyrea angustifolia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Phillyrea latifolia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Phlomis fruticosa </w:t>
      </w:r>
      <w:r w:rsidRPr="000A6EA8">
        <w:rPr>
          <w:lang w:eastAsia="sq-AL"/>
        </w:rPr>
        <w:t>L.;</w:t>
      </w:r>
    </w:p>
    <w:p w:rsidR="00D82C94" w:rsidRPr="000A6EA8" w:rsidRDefault="00D82C94" w:rsidP="00D82C94">
      <w:pPr>
        <w:spacing w:line="0" w:lineRule="atLeast"/>
        <w:rPr>
          <w:i/>
          <w:lang w:eastAsia="sq-AL"/>
        </w:rPr>
      </w:pPr>
      <w:r w:rsidRPr="000A6EA8">
        <w:rPr>
          <w:i/>
          <w:lang w:eastAsia="sq-AL"/>
        </w:rPr>
        <w:t>Phoenix</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Pinus taeda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Pistacia vera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Plantago lanceolata </w:t>
      </w:r>
      <w:r w:rsidRPr="000A6EA8">
        <w:rPr>
          <w:lang w:eastAsia="sq-AL"/>
        </w:rPr>
        <w:t>L.;</w:t>
      </w:r>
    </w:p>
    <w:p w:rsidR="00D82C94" w:rsidRPr="000A6EA8" w:rsidRDefault="00D82C94" w:rsidP="00D82C94">
      <w:pPr>
        <w:spacing w:line="0" w:lineRule="atLeast"/>
        <w:rPr>
          <w:i/>
          <w:lang w:eastAsia="sq-AL"/>
        </w:rPr>
      </w:pPr>
      <w:r w:rsidRPr="000A6EA8">
        <w:rPr>
          <w:i/>
          <w:lang w:eastAsia="sq-AL"/>
        </w:rPr>
        <w:t>Platanus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Pluchea odorata </w:t>
      </w:r>
      <w:r w:rsidRPr="000A6EA8">
        <w:rPr>
          <w:lang w:eastAsia="sq-AL"/>
        </w:rPr>
        <w:t>(L.) Cass.;</w:t>
      </w:r>
    </w:p>
    <w:p w:rsidR="00D82C94" w:rsidRPr="000A6EA8" w:rsidRDefault="00D82C94" w:rsidP="00D82C94">
      <w:pPr>
        <w:spacing w:line="0" w:lineRule="atLeast"/>
        <w:rPr>
          <w:i/>
          <w:lang w:eastAsia="sq-AL"/>
        </w:rPr>
      </w:pPr>
      <w:r w:rsidRPr="000A6EA8">
        <w:rPr>
          <w:i/>
          <w:lang w:eastAsia="sq-AL"/>
        </w:rPr>
        <w:t>Polygala grandiflora</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Polygala myrtifolia </w:t>
      </w:r>
      <w:r w:rsidRPr="000A6EA8">
        <w:rPr>
          <w:lang w:eastAsia="sq-AL"/>
        </w:rPr>
        <w:t>L.;</w:t>
      </w:r>
    </w:p>
    <w:p w:rsidR="00D82C94" w:rsidRPr="000A6EA8" w:rsidRDefault="00D82C94" w:rsidP="00D82C94">
      <w:pPr>
        <w:spacing w:line="0" w:lineRule="atLeast"/>
        <w:rPr>
          <w:i/>
          <w:lang w:eastAsia="sq-AL"/>
        </w:rPr>
      </w:pPr>
      <w:r w:rsidRPr="000A6EA8">
        <w:rPr>
          <w:i/>
          <w:lang w:eastAsia="sq-AL"/>
        </w:rPr>
        <w:t>Prunus</w:t>
      </w:r>
      <w:r w:rsidRPr="00494B94">
        <w:rPr>
          <w:lang w:eastAsia="sq-AL"/>
        </w:rPr>
        <w:t>;</w:t>
      </w:r>
    </w:p>
    <w:p w:rsidR="00D82C94" w:rsidRPr="000A6EA8" w:rsidRDefault="00D82C94" w:rsidP="00D82C94">
      <w:pPr>
        <w:spacing w:line="0" w:lineRule="atLeast"/>
        <w:rPr>
          <w:i/>
          <w:lang w:eastAsia="sq-AL"/>
        </w:rPr>
      </w:pPr>
      <w:r w:rsidRPr="000A6EA8">
        <w:rPr>
          <w:i/>
          <w:lang w:eastAsia="sq-AL"/>
        </w:rPr>
        <w:t>Psidium</w:t>
      </w:r>
      <w:r w:rsidRPr="00494B94">
        <w:rPr>
          <w:lang w:eastAsia="sq-AL"/>
        </w:rPr>
        <w:t>;</w:t>
      </w:r>
    </w:p>
    <w:p w:rsidR="00D82C94" w:rsidRPr="000A6EA8" w:rsidRDefault="00D82C94" w:rsidP="00D82C94">
      <w:pPr>
        <w:spacing w:line="0" w:lineRule="atLeast"/>
        <w:rPr>
          <w:i/>
          <w:lang w:eastAsia="sq-AL"/>
        </w:rPr>
      </w:pPr>
      <w:r w:rsidRPr="000A6EA8">
        <w:rPr>
          <w:i/>
          <w:lang w:eastAsia="sq-AL"/>
        </w:rPr>
        <w:t>Pteridium aquilinum</w:t>
      </w:r>
      <w:r w:rsidRPr="00494B94">
        <w:rPr>
          <w:lang w:eastAsia="sq-AL"/>
        </w:rPr>
        <w:t>;</w:t>
      </w:r>
    </w:p>
    <w:p w:rsidR="00D82C94" w:rsidRPr="000A6EA8" w:rsidRDefault="00D82C94" w:rsidP="00D82C94">
      <w:pPr>
        <w:spacing w:line="0" w:lineRule="atLeast"/>
        <w:rPr>
          <w:i/>
          <w:lang w:eastAsia="sq-AL"/>
        </w:rPr>
      </w:pPr>
      <w:r w:rsidRPr="000A6EA8">
        <w:rPr>
          <w:i/>
          <w:lang w:eastAsia="sq-AL"/>
        </w:rPr>
        <w:t>Pyrus</w:t>
      </w:r>
      <w:r w:rsidRPr="00494B94">
        <w:rPr>
          <w:lang w:eastAsia="sq-AL"/>
        </w:rPr>
        <w:t>;</w:t>
      </w:r>
    </w:p>
    <w:p w:rsidR="00D82C94" w:rsidRPr="000A6EA8" w:rsidRDefault="00D82C94" w:rsidP="00D82C94">
      <w:pPr>
        <w:spacing w:line="0" w:lineRule="atLeast"/>
        <w:rPr>
          <w:i/>
          <w:lang w:eastAsia="sq-AL"/>
        </w:rPr>
      </w:pPr>
      <w:r w:rsidRPr="000A6EA8">
        <w:rPr>
          <w:i/>
          <w:lang w:eastAsia="sq-AL"/>
        </w:rPr>
        <w:t>Quercus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Ratibida columnifera </w:t>
      </w:r>
      <w:r w:rsidRPr="000A6EA8">
        <w:rPr>
          <w:lang w:eastAsia="sq-AL"/>
        </w:rPr>
        <w:t>(Nutt.) Wooton &amp; Standl.;</w:t>
      </w:r>
    </w:p>
    <w:p w:rsidR="00D82C94" w:rsidRPr="000A6EA8" w:rsidRDefault="00D82C94" w:rsidP="00D82C94">
      <w:pPr>
        <w:spacing w:line="0" w:lineRule="atLeast"/>
        <w:rPr>
          <w:i/>
          <w:lang w:eastAsia="sq-AL"/>
        </w:rPr>
      </w:pPr>
      <w:r w:rsidRPr="000A6EA8">
        <w:rPr>
          <w:i/>
          <w:lang w:eastAsia="sq-AL"/>
        </w:rPr>
        <w:t>Rhamnus</w:t>
      </w:r>
      <w:r w:rsidRPr="00494B94">
        <w:rPr>
          <w:lang w:eastAsia="sq-AL"/>
        </w:rPr>
        <w:t>;</w:t>
      </w:r>
    </w:p>
    <w:p w:rsidR="00D82C94" w:rsidRPr="000A6EA8" w:rsidRDefault="00D82C94" w:rsidP="00D82C94">
      <w:pPr>
        <w:spacing w:line="0" w:lineRule="atLeast"/>
        <w:rPr>
          <w:i/>
          <w:lang w:eastAsia="sq-AL"/>
        </w:rPr>
      </w:pPr>
      <w:r w:rsidRPr="000A6EA8">
        <w:rPr>
          <w:i/>
          <w:lang w:eastAsia="sq-AL"/>
        </w:rPr>
        <w:t>Rhus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Robinia pseudoacacia </w:t>
      </w:r>
      <w:r w:rsidRPr="000A6EA8">
        <w:rPr>
          <w:lang w:eastAsia="sq-AL"/>
        </w:rPr>
        <w:t>L.;</w:t>
      </w:r>
    </w:p>
    <w:p w:rsidR="00D82C94" w:rsidRPr="000A6EA8" w:rsidRDefault="00D82C94" w:rsidP="00D82C94">
      <w:pPr>
        <w:spacing w:line="0" w:lineRule="atLeast"/>
        <w:rPr>
          <w:i/>
          <w:lang w:eastAsia="sq-AL"/>
        </w:rPr>
      </w:pPr>
      <w:r w:rsidRPr="000A6EA8">
        <w:rPr>
          <w:i/>
          <w:lang w:eastAsia="sq-AL"/>
        </w:rPr>
        <w:t>Rosa</w:t>
      </w:r>
      <w:r w:rsidRPr="00494B94">
        <w:rPr>
          <w:lang w:eastAsia="sq-AL"/>
        </w:rPr>
        <w:t>;</w:t>
      </w:r>
    </w:p>
    <w:p w:rsidR="00D82C94" w:rsidRPr="000A6EA8" w:rsidRDefault="00D82C94" w:rsidP="00D82C94">
      <w:pPr>
        <w:spacing w:line="0" w:lineRule="atLeast"/>
        <w:rPr>
          <w:i/>
          <w:lang w:eastAsia="sq-AL"/>
        </w:rPr>
      </w:pPr>
      <w:r w:rsidRPr="000A6EA8">
        <w:rPr>
          <w:i/>
          <w:lang w:eastAsia="sq-AL"/>
        </w:rPr>
        <w:t>Rubus</w:t>
      </w:r>
      <w:r w:rsidRPr="00494B94">
        <w:rPr>
          <w:lang w:eastAsia="sq-AL"/>
        </w:rPr>
        <w:t>;</w:t>
      </w:r>
    </w:p>
    <w:p w:rsidR="00D82C94" w:rsidRPr="000A6EA8" w:rsidRDefault="00D82C94" w:rsidP="00D82C94">
      <w:pPr>
        <w:spacing w:line="0" w:lineRule="atLeast"/>
        <w:rPr>
          <w:i/>
          <w:lang w:eastAsia="sq-AL"/>
        </w:rPr>
      </w:pPr>
      <w:r w:rsidRPr="000A6EA8">
        <w:rPr>
          <w:i/>
          <w:lang w:eastAsia="sq-AL"/>
        </w:rPr>
        <w:t>Ruta chalapensis</w:t>
      </w:r>
      <w:r w:rsidRPr="00494B94">
        <w:rPr>
          <w:lang w:eastAsia="sq-AL"/>
        </w:rPr>
        <w:t>;</w:t>
      </w:r>
    </w:p>
    <w:p w:rsidR="00D82C94" w:rsidRPr="000A6EA8" w:rsidRDefault="00D82C94" w:rsidP="00D82C94">
      <w:pPr>
        <w:spacing w:line="0" w:lineRule="atLeast"/>
        <w:rPr>
          <w:i/>
          <w:lang w:eastAsia="sq-AL"/>
        </w:rPr>
      </w:pPr>
      <w:r w:rsidRPr="000A6EA8">
        <w:rPr>
          <w:i/>
          <w:lang w:eastAsia="sq-AL"/>
        </w:rPr>
        <w:t>Salvia mellifera Greene</w:t>
      </w:r>
      <w:r w:rsidRPr="00494B94">
        <w:rPr>
          <w:lang w:eastAsia="sq-AL"/>
        </w:rPr>
        <w:t>;</w:t>
      </w:r>
    </w:p>
    <w:p w:rsidR="00D82C94" w:rsidRPr="000A6EA8" w:rsidRDefault="00D82C94" w:rsidP="00D82C94">
      <w:pPr>
        <w:spacing w:line="0" w:lineRule="atLeast"/>
        <w:rPr>
          <w:i/>
          <w:lang w:eastAsia="sq-AL"/>
        </w:rPr>
      </w:pPr>
      <w:r w:rsidRPr="000A6EA8">
        <w:rPr>
          <w:i/>
          <w:lang w:eastAsia="sq-AL"/>
        </w:rPr>
        <w:t>Salvia officinalis</w:t>
      </w:r>
      <w:r w:rsidRPr="00494B94">
        <w:rPr>
          <w:lang w:eastAsia="sq-AL"/>
        </w:rPr>
        <w:t>;</w:t>
      </w:r>
    </w:p>
    <w:p w:rsidR="00D82C94" w:rsidRPr="000A6EA8" w:rsidRDefault="00D82C94" w:rsidP="00D82C94">
      <w:pPr>
        <w:spacing w:line="0" w:lineRule="atLeast"/>
        <w:rPr>
          <w:i/>
          <w:lang w:eastAsia="sq-AL"/>
        </w:rPr>
      </w:pPr>
      <w:r w:rsidRPr="000A6EA8">
        <w:rPr>
          <w:i/>
          <w:lang w:eastAsia="sq-AL"/>
        </w:rPr>
        <w:t>Salvia rosmarinus</w:t>
      </w:r>
      <w:r w:rsidRPr="00494B94">
        <w:rPr>
          <w:lang w:eastAsia="sq-AL"/>
        </w:rPr>
        <w:t>;</w:t>
      </w:r>
    </w:p>
    <w:p w:rsidR="00D82C94" w:rsidRPr="000A6EA8" w:rsidRDefault="00D82C94" w:rsidP="00D82C94">
      <w:pPr>
        <w:spacing w:line="0" w:lineRule="atLeast"/>
        <w:rPr>
          <w:i/>
          <w:lang w:eastAsia="sq-AL"/>
        </w:rPr>
      </w:pPr>
      <w:r w:rsidRPr="000A6EA8">
        <w:rPr>
          <w:i/>
          <w:lang w:eastAsia="sq-AL"/>
        </w:rPr>
        <w:t>Sambucus;</w:t>
      </w:r>
    </w:p>
    <w:p w:rsidR="00D82C94" w:rsidRPr="000A6EA8" w:rsidRDefault="00D82C94" w:rsidP="00D82C94">
      <w:pPr>
        <w:spacing w:line="0" w:lineRule="atLeast"/>
        <w:rPr>
          <w:i/>
          <w:lang w:eastAsia="sq-AL"/>
        </w:rPr>
      </w:pPr>
      <w:r w:rsidRPr="000A6EA8">
        <w:rPr>
          <w:i/>
          <w:lang w:eastAsia="sq-AL"/>
        </w:rPr>
        <w:t xml:space="preserve">Santolina chamaecyparissus </w:t>
      </w:r>
      <w:r w:rsidRPr="000A6EA8">
        <w:rPr>
          <w:lang w:eastAsia="sq-AL"/>
        </w:rPr>
        <w:t>L.;</w:t>
      </w:r>
    </w:p>
    <w:p w:rsidR="00D82C94" w:rsidRPr="000A6EA8" w:rsidRDefault="00D82C94" w:rsidP="00D82C94">
      <w:pPr>
        <w:spacing w:line="0" w:lineRule="atLeast"/>
        <w:rPr>
          <w:i/>
          <w:lang w:eastAsia="sq-AL"/>
        </w:rPr>
      </w:pPr>
      <w:r w:rsidRPr="000A6EA8">
        <w:rPr>
          <w:i/>
          <w:lang w:eastAsia="sq-AL"/>
        </w:rPr>
        <w:t>Santolina magonica;</w:t>
      </w:r>
    </w:p>
    <w:p w:rsidR="00D82C94" w:rsidRPr="000A6EA8" w:rsidRDefault="00D82C94" w:rsidP="00D82C94">
      <w:pPr>
        <w:spacing w:line="0" w:lineRule="atLeast"/>
        <w:rPr>
          <w:i/>
          <w:lang w:eastAsia="sq-AL"/>
        </w:rPr>
      </w:pPr>
      <w:r w:rsidRPr="000A6EA8">
        <w:rPr>
          <w:i/>
          <w:lang w:eastAsia="sq-AL"/>
        </w:rPr>
        <w:t xml:space="preserve">Sapindus saponaria </w:t>
      </w:r>
      <w:r w:rsidRPr="000A6EA8">
        <w:rPr>
          <w:lang w:eastAsia="sq-AL"/>
        </w:rPr>
        <w:t>L.;</w:t>
      </w:r>
    </w:p>
    <w:p w:rsidR="00D82C94" w:rsidRPr="000A6EA8" w:rsidRDefault="00D82C94" w:rsidP="00D82C94">
      <w:pPr>
        <w:spacing w:line="0" w:lineRule="atLeast"/>
        <w:rPr>
          <w:i/>
          <w:lang w:eastAsia="sq-AL"/>
        </w:rPr>
      </w:pPr>
      <w:r w:rsidRPr="000A6EA8">
        <w:rPr>
          <w:i/>
          <w:lang w:eastAsia="sq-AL"/>
        </w:rPr>
        <w:t>Sassafras</w:t>
      </w:r>
      <w:r w:rsidRPr="00494B94">
        <w:rPr>
          <w:lang w:eastAsia="sq-AL"/>
        </w:rPr>
        <w:t>;</w:t>
      </w:r>
    </w:p>
    <w:p w:rsidR="00D82C94" w:rsidRPr="000A6EA8" w:rsidRDefault="00D82C94" w:rsidP="00D82C94">
      <w:pPr>
        <w:spacing w:line="0" w:lineRule="atLeast"/>
        <w:rPr>
          <w:i/>
          <w:lang w:eastAsia="sq-AL"/>
        </w:rPr>
      </w:pPr>
      <w:r w:rsidRPr="000A6EA8">
        <w:rPr>
          <w:i/>
          <w:lang w:eastAsia="sq-AL"/>
        </w:rPr>
        <w:t>Setaria magna Griseb</w:t>
      </w:r>
      <w:r w:rsidRPr="00494B94">
        <w:rPr>
          <w:lang w:eastAsia="sq-AL"/>
        </w:rPr>
        <w:t>.;</w:t>
      </w:r>
    </w:p>
    <w:p w:rsidR="00D82C94" w:rsidRPr="000A6EA8" w:rsidRDefault="00D82C94" w:rsidP="00D82C94">
      <w:pPr>
        <w:spacing w:line="0" w:lineRule="atLeast"/>
        <w:rPr>
          <w:lang w:eastAsia="sq-AL"/>
        </w:rPr>
      </w:pPr>
      <w:r w:rsidRPr="000A6EA8">
        <w:rPr>
          <w:i/>
          <w:lang w:eastAsia="sq-AL"/>
        </w:rPr>
        <w:t xml:space="preserve">Solidago fistulosa </w:t>
      </w:r>
      <w:r w:rsidRPr="000A6EA8">
        <w:rPr>
          <w:lang w:eastAsia="sq-AL"/>
        </w:rPr>
        <w:t>Mill.;</w:t>
      </w:r>
    </w:p>
    <w:p w:rsidR="00D82C94" w:rsidRPr="000A6EA8" w:rsidRDefault="00D82C94" w:rsidP="00D82C94">
      <w:pPr>
        <w:spacing w:line="0" w:lineRule="atLeast"/>
        <w:rPr>
          <w:i/>
          <w:lang w:eastAsia="sq-AL"/>
        </w:rPr>
      </w:pPr>
      <w:r w:rsidRPr="000A6EA8">
        <w:rPr>
          <w:i/>
          <w:lang w:eastAsia="sq-AL"/>
        </w:rPr>
        <w:t xml:space="preserve">Solidago virgaurea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Sorghum halepense </w:t>
      </w:r>
      <w:r w:rsidRPr="000A6EA8">
        <w:rPr>
          <w:lang w:eastAsia="sq-AL"/>
        </w:rPr>
        <w:t>(L.) Pers.;</w:t>
      </w:r>
    </w:p>
    <w:p w:rsidR="00D82C94" w:rsidRPr="000A6EA8" w:rsidRDefault="00D82C94" w:rsidP="00D82C94">
      <w:pPr>
        <w:spacing w:line="0" w:lineRule="atLeast"/>
        <w:rPr>
          <w:i/>
          <w:lang w:eastAsia="sq-AL"/>
        </w:rPr>
      </w:pPr>
      <w:r w:rsidRPr="000A6EA8">
        <w:rPr>
          <w:i/>
          <w:lang w:eastAsia="sq-AL"/>
        </w:rPr>
        <w:t>Spartium</w:t>
      </w:r>
      <w:r w:rsidRPr="00494B94">
        <w:rPr>
          <w:lang w:eastAsia="sq-AL"/>
        </w:rPr>
        <w:t>;</w:t>
      </w:r>
    </w:p>
    <w:p w:rsidR="00D82C94" w:rsidRPr="000A6EA8" w:rsidRDefault="00D82C94" w:rsidP="00D82C94">
      <w:pPr>
        <w:spacing w:line="0" w:lineRule="atLeast"/>
        <w:rPr>
          <w:i/>
          <w:lang w:eastAsia="sq-AL"/>
        </w:rPr>
      </w:pPr>
      <w:r w:rsidRPr="000A6EA8">
        <w:rPr>
          <w:i/>
          <w:lang w:eastAsia="sq-AL"/>
        </w:rPr>
        <w:t>Stewartia pseudocamellia</w:t>
      </w:r>
      <w:r w:rsidRPr="00494B94">
        <w:rPr>
          <w:lang w:eastAsia="sq-AL"/>
        </w:rPr>
        <w:t>;</w:t>
      </w:r>
    </w:p>
    <w:p w:rsidR="00D82C94" w:rsidRPr="000A6EA8" w:rsidRDefault="00D82C94" w:rsidP="00D82C94">
      <w:pPr>
        <w:spacing w:line="0" w:lineRule="atLeast"/>
        <w:rPr>
          <w:i/>
          <w:lang w:eastAsia="sq-AL"/>
        </w:rPr>
      </w:pPr>
      <w:r w:rsidRPr="000A6EA8">
        <w:rPr>
          <w:i/>
          <w:lang w:eastAsia="sq-AL"/>
        </w:rPr>
        <w:t>Strelitzia reginae Aiton</w:t>
      </w:r>
      <w:r w:rsidRPr="00494B94">
        <w:rPr>
          <w:lang w:eastAsia="sq-AL"/>
        </w:rPr>
        <w:t>;</w:t>
      </w:r>
    </w:p>
    <w:p w:rsidR="00D82C94" w:rsidRPr="000A6EA8" w:rsidRDefault="00D82C94" w:rsidP="00D82C94">
      <w:pPr>
        <w:spacing w:line="0" w:lineRule="atLeast"/>
        <w:rPr>
          <w:i/>
          <w:lang w:eastAsia="sq-AL"/>
        </w:rPr>
      </w:pPr>
      <w:r w:rsidRPr="000A6EA8">
        <w:rPr>
          <w:i/>
          <w:lang w:eastAsia="sq-AL"/>
        </w:rPr>
        <w:t>Streptocarpus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Symphyotrichum divaricatum </w:t>
      </w:r>
      <w:r w:rsidRPr="000A6EA8">
        <w:rPr>
          <w:lang w:eastAsia="sq-AL"/>
        </w:rPr>
        <w:t>(Nutt.) G.L.Nesom;</w:t>
      </w:r>
    </w:p>
    <w:p w:rsidR="00D82C94" w:rsidRPr="000A6EA8" w:rsidRDefault="00D82C94" w:rsidP="00D82C94">
      <w:pPr>
        <w:spacing w:line="0" w:lineRule="atLeast"/>
        <w:rPr>
          <w:i/>
          <w:lang w:eastAsia="sq-AL"/>
        </w:rPr>
      </w:pPr>
      <w:r w:rsidRPr="000A6EA8">
        <w:rPr>
          <w:i/>
          <w:lang w:eastAsia="sq-AL"/>
        </w:rPr>
        <w:t xml:space="preserve">Teucrium capitatum </w:t>
      </w:r>
      <w:r w:rsidRPr="000A6EA8">
        <w:rPr>
          <w:lang w:eastAsia="sq-AL"/>
        </w:rPr>
        <w:t>L.;</w:t>
      </w:r>
    </w:p>
    <w:p w:rsidR="00D82C94" w:rsidRPr="000A6EA8" w:rsidRDefault="00D82C94" w:rsidP="00D82C94">
      <w:pPr>
        <w:spacing w:line="0" w:lineRule="atLeast"/>
        <w:rPr>
          <w:i/>
          <w:lang w:eastAsia="sq-AL"/>
        </w:rPr>
      </w:pPr>
      <w:r w:rsidRPr="000A6EA8">
        <w:rPr>
          <w:i/>
          <w:lang w:eastAsia="sq-AL"/>
        </w:rPr>
        <w:t xml:space="preserve">Trifolium repens </w:t>
      </w:r>
      <w:r w:rsidRPr="000A6EA8">
        <w:rPr>
          <w:lang w:eastAsia="sq-AL"/>
        </w:rPr>
        <w:t>L.;</w:t>
      </w:r>
    </w:p>
    <w:p w:rsidR="00D82C94" w:rsidRPr="000A6EA8" w:rsidRDefault="00D82C94" w:rsidP="00D82C94">
      <w:pPr>
        <w:spacing w:line="0" w:lineRule="atLeast"/>
        <w:rPr>
          <w:i/>
          <w:lang w:eastAsia="sq-AL"/>
        </w:rPr>
      </w:pPr>
      <w:r w:rsidRPr="000A6EA8">
        <w:rPr>
          <w:i/>
          <w:lang w:eastAsia="sq-AL"/>
        </w:rPr>
        <w:t>Ulex</w:t>
      </w:r>
      <w:r w:rsidRPr="00494B94">
        <w:rPr>
          <w:lang w:eastAsia="sq-AL"/>
        </w:rPr>
        <w:t>;</w:t>
      </w:r>
    </w:p>
    <w:p w:rsidR="00D82C94" w:rsidRPr="000A6EA8" w:rsidRDefault="00D82C94" w:rsidP="00D82C94">
      <w:pPr>
        <w:spacing w:line="0" w:lineRule="atLeast"/>
        <w:rPr>
          <w:i/>
          <w:lang w:eastAsia="sq-AL"/>
        </w:rPr>
      </w:pPr>
      <w:r w:rsidRPr="000A6EA8">
        <w:rPr>
          <w:i/>
          <w:lang w:eastAsia="sq-AL"/>
        </w:rPr>
        <w:t>Ulmus</w:t>
      </w:r>
      <w:r w:rsidRPr="00494B94">
        <w:rPr>
          <w:lang w:eastAsia="sq-AL"/>
        </w:rPr>
        <w:t>;</w:t>
      </w:r>
    </w:p>
    <w:p w:rsidR="00D82C94" w:rsidRPr="000A6EA8" w:rsidRDefault="00D82C94" w:rsidP="00D82C94">
      <w:pPr>
        <w:spacing w:line="0" w:lineRule="atLeast"/>
        <w:rPr>
          <w:i/>
          <w:lang w:eastAsia="sq-AL"/>
        </w:rPr>
      </w:pPr>
      <w:r w:rsidRPr="000A6EA8">
        <w:rPr>
          <w:i/>
          <w:lang w:eastAsia="sq-AL"/>
        </w:rPr>
        <w:t>Vaccinium</w:t>
      </w:r>
      <w:r w:rsidRPr="00494B94">
        <w:rPr>
          <w:lang w:eastAsia="sq-AL"/>
        </w:rPr>
        <w:t>;</w:t>
      </w:r>
    </w:p>
    <w:p w:rsidR="00D82C94" w:rsidRPr="000A6EA8" w:rsidRDefault="00D82C94" w:rsidP="00D82C94">
      <w:pPr>
        <w:spacing w:line="0" w:lineRule="atLeast"/>
        <w:rPr>
          <w:i/>
          <w:lang w:eastAsia="sq-AL"/>
        </w:rPr>
      </w:pPr>
      <w:r w:rsidRPr="000A6EA8">
        <w:rPr>
          <w:i/>
          <w:lang w:eastAsia="sq-AL"/>
        </w:rPr>
        <w:lastRenderedPageBreak/>
        <w:t>Vinca</w:t>
      </w:r>
      <w:r w:rsidRPr="00494B94">
        <w:rPr>
          <w:lang w:eastAsia="sq-AL"/>
        </w:rPr>
        <w:t>;</w:t>
      </w:r>
    </w:p>
    <w:p w:rsidR="00D82C94" w:rsidRPr="000A6EA8" w:rsidRDefault="00D82C94" w:rsidP="00D82C94">
      <w:pPr>
        <w:spacing w:line="0" w:lineRule="atLeast"/>
        <w:rPr>
          <w:i/>
          <w:lang w:eastAsia="sq-AL"/>
        </w:rPr>
      </w:pPr>
      <w:r w:rsidRPr="000A6EA8">
        <w:rPr>
          <w:i/>
          <w:lang w:eastAsia="sq-AL"/>
        </w:rPr>
        <w:t>Vitis</w:t>
      </w:r>
      <w:r w:rsidRPr="00494B94">
        <w:rPr>
          <w:lang w:eastAsia="sq-AL"/>
        </w:rPr>
        <w:t>;</w:t>
      </w:r>
    </w:p>
    <w:p w:rsidR="00D82C94" w:rsidRPr="000A6EA8" w:rsidRDefault="00D82C94" w:rsidP="00D82C94">
      <w:pPr>
        <w:spacing w:line="0" w:lineRule="atLeast"/>
        <w:rPr>
          <w:i/>
          <w:lang w:eastAsia="sq-AL"/>
        </w:rPr>
      </w:pPr>
      <w:r w:rsidRPr="000A6EA8">
        <w:rPr>
          <w:i/>
          <w:lang w:eastAsia="sq-AL"/>
        </w:rPr>
        <w:t xml:space="preserve">Westringia fruticosa </w:t>
      </w:r>
      <w:r w:rsidRPr="000A6EA8">
        <w:rPr>
          <w:lang w:eastAsia="sq-AL"/>
        </w:rPr>
        <w:t>(Willd.) Druce;</w:t>
      </w:r>
    </w:p>
    <w:p w:rsidR="00D82C94" w:rsidRPr="000A6EA8" w:rsidRDefault="00D82C94" w:rsidP="00D82C94">
      <w:pPr>
        <w:spacing w:line="0" w:lineRule="atLeast"/>
        <w:rPr>
          <w:i/>
          <w:lang w:eastAsia="sq-AL"/>
        </w:rPr>
      </w:pPr>
      <w:r w:rsidRPr="000A6EA8">
        <w:rPr>
          <w:i/>
          <w:lang w:eastAsia="sq-AL"/>
        </w:rPr>
        <w:t xml:space="preserve">Westringia glabra </w:t>
      </w:r>
      <w:r w:rsidRPr="000A6EA8">
        <w:rPr>
          <w:lang w:eastAsia="sq-AL"/>
        </w:rPr>
        <w:t>R.Br.;</w:t>
      </w:r>
    </w:p>
    <w:p w:rsidR="00D82C94" w:rsidRPr="000A6EA8" w:rsidRDefault="00D82C94" w:rsidP="00D82C94">
      <w:pPr>
        <w:spacing w:line="0" w:lineRule="atLeast"/>
        <w:rPr>
          <w:i/>
          <w:lang w:eastAsia="sq-AL"/>
        </w:rPr>
      </w:pPr>
      <w:r w:rsidRPr="000A6EA8">
        <w:rPr>
          <w:i/>
          <w:lang w:eastAsia="sq-AL"/>
        </w:rPr>
        <w:t xml:space="preserve">Xanthium strumarium </w:t>
      </w:r>
      <w:r w:rsidRPr="000A6EA8">
        <w:rPr>
          <w:lang w:eastAsia="sq-AL"/>
        </w:rPr>
        <w:t>L.</w:t>
      </w:r>
    </w:p>
    <w:p w:rsidR="00D82C94" w:rsidRPr="000A6EA8" w:rsidRDefault="00D82C94" w:rsidP="00D82C94">
      <w:pPr>
        <w:spacing w:line="0" w:lineRule="atLeast"/>
        <w:rPr>
          <w:i/>
          <w:lang w:eastAsia="sq-AL"/>
        </w:rPr>
      </w:pPr>
    </w:p>
    <w:p w:rsidR="00D82C94" w:rsidRPr="000A6EA8" w:rsidRDefault="00D82C94" w:rsidP="00D82C94">
      <w:pPr>
        <w:spacing w:line="0" w:lineRule="atLeast"/>
        <w:rPr>
          <w:i/>
          <w:lang w:eastAsia="sq-AL"/>
        </w:rPr>
      </w:pPr>
    </w:p>
    <w:p w:rsidR="00D82C94" w:rsidRPr="000A6EA8" w:rsidRDefault="00D82C94" w:rsidP="00D82C94">
      <w:pPr>
        <w:spacing w:line="0" w:lineRule="atLeast"/>
        <w:rPr>
          <w:i/>
          <w:lang w:eastAsia="sq-AL"/>
        </w:rPr>
      </w:pPr>
    </w:p>
    <w:p w:rsidR="00D82C94" w:rsidRPr="000A6EA8"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D82C94" w:rsidRDefault="00D82C94" w:rsidP="00D82C94">
      <w:pPr>
        <w:spacing w:line="0" w:lineRule="atLeast"/>
        <w:rPr>
          <w:i/>
          <w:lang w:eastAsia="sq-AL"/>
        </w:rPr>
      </w:pPr>
    </w:p>
    <w:p w:rsidR="00715BD4" w:rsidRDefault="00715BD4" w:rsidP="00D82C94">
      <w:pPr>
        <w:spacing w:line="0" w:lineRule="atLeast"/>
        <w:rPr>
          <w:i/>
          <w:lang w:eastAsia="sq-AL"/>
        </w:rPr>
      </w:pPr>
    </w:p>
    <w:p w:rsidR="00715BD4" w:rsidRDefault="00715BD4" w:rsidP="00D82C94">
      <w:pPr>
        <w:spacing w:line="0" w:lineRule="atLeast"/>
        <w:rPr>
          <w:i/>
          <w:lang w:eastAsia="sq-AL"/>
        </w:rPr>
      </w:pPr>
    </w:p>
    <w:p w:rsidR="00715BD4" w:rsidRDefault="00715BD4" w:rsidP="00D82C94">
      <w:pPr>
        <w:spacing w:line="0" w:lineRule="atLeast"/>
        <w:rPr>
          <w:i/>
          <w:lang w:eastAsia="sq-AL"/>
        </w:rPr>
      </w:pPr>
    </w:p>
    <w:p w:rsidR="00D82C94" w:rsidRPr="000A6EA8" w:rsidRDefault="00D82C94" w:rsidP="00D82C94">
      <w:pPr>
        <w:spacing w:line="0" w:lineRule="atLeast"/>
        <w:rPr>
          <w:i/>
          <w:lang w:eastAsia="sq-AL"/>
        </w:rPr>
      </w:pPr>
    </w:p>
    <w:p w:rsidR="00D82C94" w:rsidRPr="000A6EA8" w:rsidRDefault="00D82C94" w:rsidP="00D82C94">
      <w:pPr>
        <w:spacing w:line="0" w:lineRule="atLeast"/>
        <w:rPr>
          <w:i/>
          <w:lang w:eastAsia="sq-AL"/>
        </w:rPr>
      </w:pPr>
    </w:p>
    <w:p w:rsidR="00D82C94" w:rsidRPr="000A6EA8" w:rsidRDefault="00D82C94" w:rsidP="00D82C94">
      <w:pPr>
        <w:spacing w:line="0" w:lineRule="atLeast"/>
        <w:ind w:left="700"/>
        <w:rPr>
          <w:b/>
          <w:lang w:eastAsia="sq-AL"/>
        </w:rPr>
      </w:pPr>
      <w:r w:rsidRPr="000A6EA8">
        <w:rPr>
          <w:b/>
          <w:lang w:eastAsia="sq-AL"/>
        </w:rPr>
        <w:t>Aneksi II</w:t>
      </w:r>
    </w:p>
    <w:p w:rsidR="00D82C94" w:rsidRPr="000A6EA8" w:rsidRDefault="00D82C94" w:rsidP="00D82C94">
      <w:pPr>
        <w:spacing w:line="0" w:lineRule="atLeast"/>
        <w:ind w:left="700"/>
        <w:rPr>
          <w:b/>
          <w:lang w:eastAsia="sq-AL"/>
        </w:rPr>
      </w:pPr>
    </w:p>
    <w:p w:rsidR="00D82C94" w:rsidRPr="00715BD4" w:rsidRDefault="00D82C94" w:rsidP="00D82C94">
      <w:pPr>
        <w:spacing w:line="0" w:lineRule="atLeast"/>
        <w:ind w:left="700"/>
        <w:jc w:val="center"/>
        <w:rPr>
          <w:b/>
          <w:lang w:eastAsia="sq-AL"/>
        </w:rPr>
      </w:pPr>
      <w:r w:rsidRPr="00715BD4">
        <w:rPr>
          <w:b/>
          <w:lang w:eastAsia="sq-AL"/>
        </w:rPr>
        <w:t>Lista e bimëve që dihet se janë të ndjeshme ndaj nënspecieve specifike të dëmtuesit të specifikuar (bimë</w:t>
      </w:r>
      <w:r w:rsidR="00715BD4">
        <w:rPr>
          <w:b/>
          <w:lang w:eastAsia="sq-AL"/>
        </w:rPr>
        <w:t>t</w:t>
      </w:r>
      <w:r w:rsidRPr="00715BD4">
        <w:rPr>
          <w:b/>
          <w:lang w:eastAsia="sq-AL"/>
        </w:rPr>
        <w:t xml:space="preserve"> të specifikuara)</w:t>
      </w:r>
    </w:p>
    <w:p w:rsidR="00D82C94" w:rsidRPr="000A6EA8" w:rsidRDefault="00D82C94" w:rsidP="00D82C94">
      <w:pPr>
        <w:spacing w:line="259" w:lineRule="auto"/>
        <w:rPr>
          <w:lang w:eastAsia="sq-AL"/>
        </w:rPr>
      </w:pPr>
    </w:p>
    <w:p w:rsidR="00D82C94" w:rsidRPr="000A6EA8" w:rsidRDefault="00D82C94" w:rsidP="00D82C94">
      <w:pPr>
        <w:spacing w:line="259" w:lineRule="auto"/>
        <w:rPr>
          <w:lang w:eastAsia="sq-AL"/>
        </w:rPr>
      </w:pPr>
      <w:r w:rsidRPr="000A6EA8">
        <w:rPr>
          <w:lang w:eastAsia="sq-AL"/>
        </w:rPr>
        <w:t xml:space="preserve">Bimët e specifikuara të ndjeshme ndaj </w:t>
      </w:r>
      <w:r w:rsidRPr="000A6EA8">
        <w:rPr>
          <w:i/>
          <w:lang w:eastAsia="sq-AL"/>
        </w:rPr>
        <w:t>Xylella fastidiosa</w:t>
      </w:r>
      <w:r w:rsidRPr="000A6EA8">
        <w:rPr>
          <w:lang w:eastAsia="sq-AL"/>
        </w:rPr>
        <w:t xml:space="preserve"> nënspecie </w:t>
      </w:r>
      <w:r w:rsidRPr="000A6EA8">
        <w:rPr>
          <w:i/>
          <w:lang w:eastAsia="sq-AL"/>
        </w:rPr>
        <w:t>fastidiosa</w:t>
      </w:r>
    </w:p>
    <w:p w:rsidR="00D82C94" w:rsidRPr="000A6EA8" w:rsidRDefault="00D82C94" w:rsidP="00D82C94">
      <w:pPr>
        <w:spacing w:line="259" w:lineRule="auto"/>
        <w:rPr>
          <w:i/>
          <w:lang w:eastAsia="sq-AL"/>
        </w:rPr>
      </w:pPr>
      <w:r w:rsidRPr="000A6EA8">
        <w:rPr>
          <w:i/>
          <w:lang w:eastAsia="sq-AL"/>
        </w:rPr>
        <w:t>Acer</w:t>
      </w:r>
      <w:r w:rsidRPr="00494B94">
        <w:rPr>
          <w:lang w:eastAsia="sq-AL"/>
        </w:rPr>
        <w:t>;</w:t>
      </w:r>
    </w:p>
    <w:p w:rsidR="00D82C94" w:rsidRPr="000A6EA8" w:rsidRDefault="00D82C94" w:rsidP="00D82C94">
      <w:pPr>
        <w:spacing w:line="259" w:lineRule="auto"/>
        <w:rPr>
          <w:lang w:eastAsia="sq-AL"/>
        </w:rPr>
      </w:pPr>
      <w:r w:rsidRPr="000A6EA8">
        <w:rPr>
          <w:i/>
          <w:lang w:eastAsia="sq-AL"/>
        </w:rPr>
        <w:t>Ambrosia artemisiifolia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Calicotome spinosa</w:t>
      </w:r>
      <w:r w:rsidRPr="000A6EA8">
        <w:rPr>
          <w:lang w:eastAsia="sq-AL"/>
        </w:rPr>
        <w:t xml:space="preserve"> (L.) Link;</w:t>
      </w:r>
    </w:p>
    <w:p w:rsidR="00D82C94" w:rsidRPr="000A6EA8" w:rsidRDefault="00D82C94" w:rsidP="00D82C94">
      <w:pPr>
        <w:spacing w:line="259" w:lineRule="auto"/>
        <w:rPr>
          <w:lang w:eastAsia="sq-AL"/>
        </w:rPr>
      </w:pPr>
      <w:r w:rsidRPr="000A6EA8">
        <w:rPr>
          <w:i/>
          <w:lang w:eastAsia="sq-AL"/>
        </w:rPr>
        <w:t>Cercis occidentalis</w:t>
      </w:r>
      <w:r w:rsidRPr="000A6EA8">
        <w:rPr>
          <w:lang w:eastAsia="sq-AL"/>
        </w:rPr>
        <w:t xml:space="preserve"> Torr.;</w:t>
      </w:r>
    </w:p>
    <w:p w:rsidR="00D82C94" w:rsidRPr="000A6EA8" w:rsidRDefault="00D82C94" w:rsidP="00D82C94">
      <w:pPr>
        <w:spacing w:line="259" w:lineRule="auto"/>
        <w:rPr>
          <w:lang w:eastAsia="sq-AL"/>
        </w:rPr>
      </w:pPr>
      <w:r w:rsidRPr="000A6EA8">
        <w:rPr>
          <w:i/>
          <w:lang w:eastAsia="sq-AL"/>
        </w:rPr>
        <w:t>Cistus monspeliensis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Citrus sinensis</w:t>
      </w:r>
      <w:r w:rsidRPr="000A6EA8">
        <w:rPr>
          <w:lang w:eastAsia="sq-AL"/>
        </w:rPr>
        <w:t xml:space="preserve"> (L.) Osbeck;</w:t>
      </w:r>
    </w:p>
    <w:p w:rsidR="00D82C94" w:rsidRPr="000A6EA8" w:rsidRDefault="00D82C94" w:rsidP="00D82C94">
      <w:pPr>
        <w:spacing w:line="259" w:lineRule="auto"/>
        <w:rPr>
          <w:i/>
          <w:lang w:eastAsia="sq-AL"/>
        </w:rPr>
      </w:pPr>
      <w:r w:rsidRPr="000A6EA8">
        <w:rPr>
          <w:i/>
          <w:lang w:eastAsia="sq-AL"/>
        </w:rPr>
        <w:t>Coffea</w:t>
      </w:r>
      <w:r w:rsidRPr="00D82C94">
        <w:rPr>
          <w:lang w:eastAsia="sq-AL"/>
        </w:rPr>
        <w:t>;</w:t>
      </w:r>
    </w:p>
    <w:p w:rsidR="00D82C94" w:rsidRPr="000A6EA8" w:rsidRDefault="00D82C94" w:rsidP="00D82C94">
      <w:pPr>
        <w:spacing w:line="259" w:lineRule="auto"/>
        <w:rPr>
          <w:i/>
          <w:lang w:eastAsia="sq-AL"/>
        </w:rPr>
      </w:pPr>
      <w:r w:rsidRPr="000A6EA8">
        <w:rPr>
          <w:i/>
          <w:lang w:eastAsia="sq-AL"/>
        </w:rPr>
        <w:t>Erysimum</w:t>
      </w:r>
      <w:r w:rsidRPr="00D82C94">
        <w:rPr>
          <w:lang w:eastAsia="sq-AL"/>
        </w:rPr>
        <w:t>;</w:t>
      </w:r>
    </w:p>
    <w:p w:rsidR="00D82C94" w:rsidRPr="000A6EA8" w:rsidRDefault="00D82C94" w:rsidP="00D82C94">
      <w:pPr>
        <w:spacing w:line="259" w:lineRule="auto"/>
        <w:rPr>
          <w:lang w:eastAsia="sq-AL"/>
        </w:rPr>
      </w:pPr>
      <w:r w:rsidRPr="000A6EA8">
        <w:rPr>
          <w:i/>
          <w:lang w:eastAsia="sq-AL"/>
        </w:rPr>
        <w:t>Genista lucida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Juglans regia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Lupinus aridorum</w:t>
      </w:r>
      <w:r w:rsidRPr="00130524">
        <w:rPr>
          <w:lang w:eastAsia="sq-AL"/>
        </w:rPr>
        <w:t>;</w:t>
      </w:r>
    </w:p>
    <w:p w:rsidR="00D82C94" w:rsidRPr="000A6EA8" w:rsidRDefault="00D82C94" w:rsidP="00D82C94">
      <w:pPr>
        <w:spacing w:line="259" w:lineRule="auto"/>
        <w:rPr>
          <w:lang w:eastAsia="sq-AL"/>
        </w:rPr>
      </w:pPr>
      <w:r w:rsidRPr="000A6EA8">
        <w:rPr>
          <w:i/>
          <w:lang w:eastAsia="sq-AL"/>
        </w:rPr>
        <w:t>Magnolia grandiflora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Medicago sativa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Metrosideros</w:t>
      </w:r>
      <w:r w:rsidRPr="00D82C94">
        <w:rPr>
          <w:lang w:eastAsia="sq-AL"/>
        </w:rPr>
        <w:t>;</w:t>
      </w:r>
    </w:p>
    <w:p w:rsidR="00D82C94" w:rsidRPr="000A6EA8" w:rsidRDefault="00D82C94" w:rsidP="00D82C94">
      <w:pPr>
        <w:spacing w:line="259" w:lineRule="auto"/>
        <w:rPr>
          <w:i/>
          <w:lang w:eastAsia="sq-AL"/>
        </w:rPr>
      </w:pPr>
      <w:r w:rsidRPr="000A6EA8">
        <w:rPr>
          <w:i/>
          <w:lang w:eastAsia="sq-AL"/>
        </w:rPr>
        <w:t>Morus</w:t>
      </w:r>
      <w:r w:rsidRPr="00D82C94">
        <w:rPr>
          <w:lang w:eastAsia="sq-AL"/>
        </w:rPr>
        <w:t>;</w:t>
      </w:r>
    </w:p>
    <w:p w:rsidR="00D82C94" w:rsidRPr="000A6EA8" w:rsidRDefault="00D82C94" w:rsidP="00D82C94">
      <w:pPr>
        <w:spacing w:line="259" w:lineRule="auto"/>
        <w:rPr>
          <w:lang w:eastAsia="sq-AL"/>
        </w:rPr>
      </w:pPr>
      <w:r w:rsidRPr="000A6EA8">
        <w:rPr>
          <w:i/>
          <w:lang w:eastAsia="sq-AL"/>
        </w:rPr>
        <w:t>Nerium oleander</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Pluchea odorata</w:t>
      </w:r>
      <w:r w:rsidRPr="000A6EA8">
        <w:rPr>
          <w:lang w:eastAsia="sq-AL"/>
        </w:rPr>
        <w:t xml:space="preserve"> (L.) Cass.;</w:t>
      </w:r>
    </w:p>
    <w:p w:rsidR="00D82C94" w:rsidRPr="000A6EA8" w:rsidRDefault="00D82C94" w:rsidP="00D82C94">
      <w:pPr>
        <w:spacing w:line="259" w:lineRule="auto"/>
        <w:rPr>
          <w:lang w:eastAsia="sq-AL"/>
        </w:rPr>
      </w:pPr>
      <w:r w:rsidRPr="000A6EA8">
        <w:rPr>
          <w:i/>
          <w:lang w:eastAsia="sq-AL"/>
        </w:rPr>
        <w:t>Polygala myrtifolia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Psidium</w:t>
      </w:r>
      <w:r w:rsidRPr="00152F21">
        <w:rPr>
          <w:lang w:eastAsia="sq-AL"/>
        </w:rPr>
        <w:t>;</w:t>
      </w:r>
    </w:p>
    <w:p w:rsidR="00D82C94" w:rsidRPr="000A6EA8" w:rsidRDefault="00D82C94" w:rsidP="00D82C94">
      <w:pPr>
        <w:spacing w:line="259" w:lineRule="auto"/>
        <w:rPr>
          <w:i/>
          <w:lang w:eastAsia="sq-AL"/>
        </w:rPr>
      </w:pPr>
      <w:r w:rsidRPr="000A6EA8">
        <w:rPr>
          <w:i/>
          <w:lang w:eastAsia="sq-AL"/>
        </w:rPr>
        <w:t>Prunus</w:t>
      </w:r>
      <w:r w:rsidRPr="00152F21">
        <w:rPr>
          <w:lang w:eastAsia="sq-AL"/>
        </w:rPr>
        <w:t>;</w:t>
      </w:r>
    </w:p>
    <w:p w:rsidR="00D82C94" w:rsidRPr="000A6EA8" w:rsidRDefault="00D82C94" w:rsidP="00D82C94">
      <w:pPr>
        <w:spacing w:line="259" w:lineRule="auto"/>
        <w:rPr>
          <w:lang w:eastAsia="sq-AL"/>
        </w:rPr>
      </w:pPr>
      <w:r w:rsidRPr="000A6EA8">
        <w:rPr>
          <w:i/>
          <w:lang w:eastAsia="sq-AL"/>
        </w:rPr>
        <w:t>Rhamnus alaternus</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Salvia rosmarinum</w:t>
      </w:r>
      <w:r w:rsidRPr="00152F21">
        <w:rPr>
          <w:lang w:eastAsia="sq-AL"/>
        </w:rPr>
        <w:t>;</w:t>
      </w:r>
    </w:p>
    <w:p w:rsidR="00D82C94" w:rsidRPr="000A6EA8" w:rsidRDefault="00D82C94" w:rsidP="00D82C94">
      <w:pPr>
        <w:spacing w:line="259" w:lineRule="auto"/>
        <w:rPr>
          <w:lang w:eastAsia="sq-AL"/>
        </w:rPr>
      </w:pPr>
      <w:r w:rsidRPr="000A6EA8">
        <w:rPr>
          <w:i/>
          <w:lang w:eastAsia="sq-AL"/>
        </w:rPr>
        <w:t>Rubus rigidus</w:t>
      </w:r>
      <w:r w:rsidRPr="000A6EA8">
        <w:rPr>
          <w:lang w:eastAsia="sq-AL"/>
        </w:rPr>
        <w:t xml:space="preserve"> Sm.;</w:t>
      </w:r>
    </w:p>
    <w:p w:rsidR="00D82C94" w:rsidRPr="000A6EA8" w:rsidRDefault="00D82C94" w:rsidP="00D82C94">
      <w:pPr>
        <w:spacing w:line="259" w:lineRule="auto"/>
        <w:rPr>
          <w:lang w:eastAsia="sq-AL"/>
        </w:rPr>
      </w:pPr>
      <w:r w:rsidRPr="000A6EA8">
        <w:rPr>
          <w:i/>
          <w:lang w:eastAsia="sq-AL"/>
        </w:rPr>
        <w:t>Rubus ursinus</w:t>
      </w:r>
      <w:r w:rsidRPr="000A6EA8">
        <w:rPr>
          <w:lang w:eastAsia="sq-AL"/>
        </w:rPr>
        <w:t xml:space="preserve"> Cham.&amp;Schldl.;</w:t>
      </w:r>
    </w:p>
    <w:p w:rsidR="00D82C94" w:rsidRPr="0011711B" w:rsidRDefault="00D82C94" w:rsidP="00D82C94">
      <w:pPr>
        <w:spacing w:line="259" w:lineRule="auto"/>
        <w:rPr>
          <w:i/>
          <w:lang w:eastAsia="sq-AL"/>
        </w:rPr>
      </w:pPr>
      <w:r>
        <w:rPr>
          <w:i/>
          <w:lang w:eastAsia="sq-AL"/>
        </w:rPr>
        <w:t xml:space="preserve">Ruta </w:t>
      </w:r>
      <w:r w:rsidRPr="0011711B">
        <w:rPr>
          <w:i/>
          <w:lang w:eastAsia="sq-AL"/>
        </w:rPr>
        <w:t>chalepensis</w:t>
      </w:r>
      <w:r w:rsidRPr="00130524">
        <w:rPr>
          <w:lang w:eastAsia="sq-AL"/>
        </w:rPr>
        <w:t>;</w:t>
      </w:r>
    </w:p>
    <w:p w:rsidR="00D82C94" w:rsidRPr="000A6EA8" w:rsidRDefault="00D82C94" w:rsidP="00D82C94">
      <w:pPr>
        <w:spacing w:line="259" w:lineRule="auto"/>
        <w:rPr>
          <w:i/>
          <w:lang w:eastAsia="sq-AL"/>
        </w:rPr>
      </w:pPr>
      <w:r w:rsidRPr="0011711B">
        <w:rPr>
          <w:i/>
          <w:lang w:eastAsia="sq-AL"/>
        </w:rPr>
        <w:t>Salvia rosmarinus</w:t>
      </w:r>
      <w:r w:rsidRPr="00130524">
        <w:rPr>
          <w:lang w:eastAsia="sq-AL"/>
        </w:rPr>
        <w:t>;</w:t>
      </w:r>
    </w:p>
    <w:p w:rsidR="00D82C94" w:rsidRPr="000A6EA8" w:rsidRDefault="00D82C94" w:rsidP="00D82C94">
      <w:pPr>
        <w:spacing w:line="259" w:lineRule="auto"/>
        <w:rPr>
          <w:i/>
          <w:lang w:eastAsia="sq-AL"/>
        </w:rPr>
      </w:pPr>
      <w:r w:rsidRPr="000A6EA8">
        <w:rPr>
          <w:i/>
          <w:lang w:eastAsia="sq-AL"/>
        </w:rPr>
        <w:t>Sambucus</w:t>
      </w:r>
      <w:r w:rsidRPr="00130524">
        <w:rPr>
          <w:lang w:eastAsia="sq-AL"/>
        </w:rPr>
        <w:t>;</w:t>
      </w:r>
    </w:p>
    <w:p w:rsidR="00D82C94" w:rsidRPr="000A6EA8" w:rsidRDefault="00D82C94" w:rsidP="00D82C94">
      <w:pPr>
        <w:spacing w:line="259" w:lineRule="auto"/>
        <w:rPr>
          <w:lang w:eastAsia="sq-AL"/>
        </w:rPr>
      </w:pPr>
      <w:r w:rsidRPr="000A6EA8">
        <w:rPr>
          <w:i/>
          <w:lang w:eastAsia="sq-AL"/>
        </w:rPr>
        <w:t>Spartium junceum</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Streptocarpus</w:t>
      </w:r>
      <w:r w:rsidRPr="00130524">
        <w:rPr>
          <w:lang w:eastAsia="sq-AL"/>
        </w:rPr>
        <w:t>;</w:t>
      </w:r>
    </w:p>
    <w:p w:rsidR="00D82C94" w:rsidRPr="000A6EA8" w:rsidRDefault="00D82C94" w:rsidP="00D82C94">
      <w:pPr>
        <w:spacing w:line="259" w:lineRule="auto"/>
        <w:rPr>
          <w:lang w:eastAsia="sq-AL"/>
        </w:rPr>
      </w:pPr>
      <w:r w:rsidRPr="000A6EA8">
        <w:rPr>
          <w:i/>
          <w:lang w:eastAsia="sq-AL"/>
        </w:rPr>
        <w:t>Teucrium capitatum</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Ulmus americana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Vaccinium corymbosum</w:t>
      </w:r>
      <w:r w:rsidRPr="00494B94">
        <w:rPr>
          <w:lang w:eastAsia="sq-AL"/>
        </w:rPr>
        <w:t>;</w:t>
      </w:r>
    </w:p>
    <w:p w:rsidR="00D82C94" w:rsidRPr="000A6EA8" w:rsidRDefault="00D82C94" w:rsidP="00D82C94">
      <w:pPr>
        <w:spacing w:line="259" w:lineRule="auto"/>
        <w:rPr>
          <w:i/>
          <w:lang w:eastAsia="sq-AL"/>
        </w:rPr>
      </w:pPr>
      <w:r w:rsidRPr="000A6EA8">
        <w:rPr>
          <w:i/>
          <w:lang w:eastAsia="sq-AL"/>
        </w:rPr>
        <w:t>Vinca</w:t>
      </w:r>
      <w:r w:rsidRPr="00494B94">
        <w:rPr>
          <w:lang w:eastAsia="sq-AL"/>
        </w:rPr>
        <w:t>;</w:t>
      </w:r>
    </w:p>
    <w:p w:rsidR="00D82C94" w:rsidRPr="000A6EA8" w:rsidRDefault="00D82C94" w:rsidP="00D82C94">
      <w:pPr>
        <w:spacing w:line="259" w:lineRule="auto"/>
        <w:rPr>
          <w:i/>
          <w:lang w:eastAsia="sq-AL"/>
        </w:rPr>
      </w:pPr>
      <w:r w:rsidRPr="000A6EA8">
        <w:rPr>
          <w:i/>
          <w:lang w:eastAsia="sq-AL"/>
        </w:rPr>
        <w:t>Vitis</w:t>
      </w:r>
      <w:r w:rsidRPr="00494B94">
        <w:rPr>
          <w:lang w:eastAsia="sq-AL"/>
        </w:rPr>
        <w:t>.</w:t>
      </w:r>
    </w:p>
    <w:p w:rsidR="00D82C94" w:rsidRPr="000A6EA8" w:rsidRDefault="00D82C94" w:rsidP="00D82C94">
      <w:pPr>
        <w:spacing w:line="259" w:lineRule="auto"/>
        <w:rPr>
          <w:lang w:eastAsia="sq-AL"/>
        </w:rPr>
      </w:pPr>
    </w:p>
    <w:p w:rsidR="00D82C94" w:rsidRPr="000A6EA8" w:rsidRDefault="00D82C94" w:rsidP="00D82C94">
      <w:pPr>
        <w:spacing w:line="259" w:lineRule="auto"/>
        <w:rPr>
          <w:b/>
          <w:i/>
          <w:lang w:eastAsia="sq-AL"/>
        </w:rPr>
      </w:pPr>
      <w:r w:rsidRPr="000A6EA8">
        <w:rPr>
          <w:b/>
          <w:lang w:eastAsia="sq-AL"/>
        </w:rPr>
        <w:t>Bimë</w:t>
      </w:r>
      <w:r w:rsidR="00715BD4">
        <w:rPr>
          <w:b/>
          <w:lang w:eastAsia="sq-AL"/>
        </w:rPr>
        <w:t>t</w:t>
      </w:r>
      <w:r w:rsidRPr="000A6EA8">
        <w:rPr>
          <w:b/>
          <w:lang w:eastAsia="sq-AL"/>
        </w:rPr>
        <w:t xml:space="preserve"> të specifikuara të ndjeshme ndaj nëngrupeve të shumëfishta </w:t>
      </w:r>
      <w:r w:rsidRPr="000A6EA8">
        <w:rPr>
          <w:b/>
          <w:i/>
          <w:lang w:eastAsia="sq-AL"/>
        </w:rPr>
        <w:t>Xylella fastidiosa</w:t>
      </w:r>
    </w:p>
    <w:p w:rsidR="00D82C94" w:rsidRPr="000A6EA8" w:rsidRDefault="00D82C94" w:rsidP="00D82C94">
      <w:pPr>
        <w:spacing w:line="259" w:lineRule="auto"/>
        <w:rPr>
          <w:i/>
          <w:lang w:eastAsia="sq-AL"/>
        </w:rPr>
      </w:pPr>
      <w:r w:rsidRPr="000A6EA8">
        <w:rPr>
          <w:i/>
          <w:lang w:eastAsia="sq-AL"/>
        </w:rPr>
        <w:t>Acacia</w:t>
      </w:r>
      <w:r w:rsidRPr="00494B94">
        <w:rPr>
          <w:lang w:eastAsia="sq-AL"/>
        </w:rPr>
        <w:t>;</w:t>
      </w:r>
    </w:p>
    <w:p w:rsidR="00D82C94" w:rsidRPr="000A6EA8" w:rsidRDefault="00D82C94" w:rsidP="00D82C94">
      <w:pPr>
        <w:spacing w:line="259" w:lineRule="auto"/>
        <w:rPr>
          <w:lang w:eastAsia="sq-AL"/>
        </w:rPr>
      </w:pPr>
      <w:r w:rsidRPr="000A6EA8">
        <w:rPr>
          <w:i/>
          <w:lang w:eastAsia="sq-AL"/>
        </w:rPr>
        <w:t>Acer griseum</w:t>
      </w:r>
      <w:r w:rsidRPr="000A6EA8">
        <w:rPr>
          <w:lang w:eastAsia="sq-AL"/>
        </w:rPr>
        <w:t xml:space="preserve"> (Franch.) Pax;</w:t>
      </w:r>
    </w:p>
    <w:p w:rsidR="00D82C94" w:rsidRPr="000A6EA8" w:rsidRDefault="00D82C94" w:rsidP="00D82C94">
      <w:pPr>
        <w:spacing w:line="259" w:lineRule="auto"/>
        <w:rPr>
          <w:lang w:eastAsia="sq-AL"/>
        </w:rPr>
      </w:pPr>
      <w:r w:rsidRPr="000A6EA8">
        <w:rPr>
          <w:i/>
          <w:lang w:eastAsia="sq-AL"/>
        </w:rPr>
        <w:t>Acer pseudoplatanus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Acer rubrum</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Adenocarpus lainzii</w:t>
      </w:r>
      <w:r w:rsidRPr="00494B94">
        <w:rPr>
          <w:lang w:eastAsia="sq-AL"/>
        </w:rPr>
        <w:t>;</w:t>
      </w:r>
    </w:p>
    <w:p w:rsidR="00D82C94" w:rsidRPr="000A6EA8" w:rsidRDefault="00D82C94" w:rsidP="00D82C94">
      <w:pPr>
        <w:spacing w:line="259" w:lineRule="auto"/>
        <w:rPr>
          <w:lang w:eastAsia="sq-AL"/>
        </w:rPr>
      </w:pPr>
      <w:r w:rsidRPr="000A6EA8">
        <w:rPr>
          <w:i/>
          <w:lang w:eastAsia="sq-AL"/>
        </w:rPr>
        <w:t>Alnus rhombifolia</w:t>
      </w:r>
      <w:r w:rsidRPr="000A6EA8">
        <w:rPr>
          <w:lang w:eastAsia="sq-AL"/>
        </w:rPr>
        <w:t xml:space="preserve"> Nutt.;</w:t>
      </w:r>
    </w:p>
    <w:p w:rsidR="00D82C94" w:rsidRPr="000A6EA8" w:rsidRDefault="00D82C94" w:rsidP="00D82C94">
      <w:pPr>
        <w:spacing w:line="259" w:lineRule="auto"/>
        <w:rPr>
          <w:i/>
          <w:lang w:eastAsia="sq-AL"/>
        </w:rPr>
      </w:pPr>
      <w:r w:rsidRPr="000A6EA8">
        <w:rPr>
          <w:i/>
          <w:lang w:eastAsia="sq-AL"/>
        </w:rPr>
        <w:lastRenderedPageBreak/>
        <w:t>Ambrosia</w:t>
      </w:r>
      <w:r w:rsidRPr="00494B94">
        <w:rPr>
          <w:lang w:eastAsia="sq-AL"/>
        </w:rPr>
        <w:t>;</w:t>
      </w:r>
    </w:p>
    <w:p w:rsidR="00D82C94" w:rsidRPr="000A6EA8" w:rsidRDefault="00D82C94" w:rsidP="00D82C94">
      <w:pPr>
        <w:spacing w:line="259" w:lineRule="auto"/>
        <w:rPr>
          <w:lang w:eastAsia="sq-AL"/>
        </w:rPr>
      </w:pPr>
      <w:r w:rsidRPr="000A6EA8">
        <w:rPr>
          <w:i/>
          <w:lang w:eastAsia="sq-AL"/>
        </w:rPr>
        <w:t>Ampelopsis cordata</w:t>
      </w:r>
      <w:r w:rsidRPr="000A6EA8">
        <w:rPr>
          <w:lang w:eastAsia="sq-AL"/>
        </w:rPr>
        <w:t xml:space="preserve"> Michx.;</w:t>
      </w:r>
    </w:p>
    <w:p w:rsidR="00D82C94" w:rsidRPr="000A6EA8" w:rsidRDefault="00D82C94" w:rsidP="00D82C94">
      <w:pPr>
        <w:spacing w:line="259" w:lineRule="auto"/>
        <w:rPr>
          <w:lang w:eastAsia="sq-AL"/>
        </w:rPr>
      </w:pPr>
      <w:r w:rsidRPr="000A6EA8">
        <w:rPr>
          <w:i/>
          <w:lang w:eastAsia="sq-AL"/>
        </w:rPr>
        <w:t>Anthyllis hermanniae</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Artemisia</w:t>
      </w:r>
      <w:r w:rsidRPr="00494B94">
        <w:rPr>
          <w:lang w:eastAsia="sq-AL"/>
        </w:rPr>
        <w:t>;</w:t>
      </w:r>
    </w:p>
    <w:p w:rsidR="00D82C94" w:rsidRPr="000A6EA8" w:rsidRDefault="00D82C94" w:rsidP="00D82C94">
      <w:pPr>
        <w:spacing w:line="259" w:lineRule="auto"/>
        <w:rPr>
          <w:i/>
          <w:lang w:eastAsia="sq-AL"/>
        </w:rPr>
      </w:pPr>
      <w:r w:rsidRPr="000A6EA8">
        <w:rPr>
          <w:i/>
          <w:lang w:eastAsia="sq-AL"/>
        </w:rPr>
        <w:t>Athyrium filix-femina</w:t>
      </w:r>
      <w:r w:rsidRPr="00494B94">
        <w:rPr>
          <w:lang w:eastAsia="sq-AL"/>
        </w:rPr>
        <w:t>;</w:t>
      </w:r>
    </w:p>
    <w:p w:rsidR="00D82C94" w:rsidRPr="000A6EA8" w:rsidRDefault="00D82C94" w:rsidP="00D82C94">
      <w:pPr>
        <w:spacing w:line="259" w:lineRule="auto"/>
        <w:rPr>
          <w:lang w:eastAsia="sq-AL"/>
        </w:rPr>
      </w:pPr>
      <w:r w:rsidRPr="000A6EA8">
        <w:rPr>
          <w:i/>
          <w:lang w:eastAsia="sq-AL"/>
        </w:rPr>
        <w:t>Asparagus acutifolius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Baccharis halimifolia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Calicotome spinosa</w:t>
      </w:r>
      <w:r w:rsidRPr="000A6EA8">
        <w:rPr>
          <w:lang w:eastAsia="sq-AL"/>
        </w:rPr>
        <w:t xml:space="preserve"> (L.) Link;</w:t>
      </w:r>
    </w:p>
    <w:p w:rsidR="00D82C94" w:rsidRPr="000A6EA8" w:rsidRDefault="00D82C94" w:rsidP="00D82C94">
      <w:pPr>
        <w:spacing w:line="259" w:lineRule="auto"/>
        <w:rPr>
          <w:lang w:eastAsia="sq-AL"/>
        </w:rPr>
      </w:pPr>
      <w:r w:rsidRPr="000A6EA8">
        <w:rPr>
          <w:i/>
          <w:lang w:eastAsia="sq-AL"/>
        </w:rPr>
        <w:t>Calicotome villosa</w:t>
      </w:r>
      <w:r w:rsidRPr="000A6EA8">
        <w:rPr>
          <w:lang w:eastAsia="sq-AL"/>
        </w:rPr>
        <w:t xml:space="preserve"> (Poir.) Link;</w:t>
      </w:r>
    </w:p>
    <w:p w:rsidR="00D82C94" w:rsidRPr="000A6EA8" w:rsidRDefault="00D82C94" w:rsidP="00D82C94">
      <w:pPr>
        <w:spacing w:line="259" w:lineRule="auto"/>
        <w:rPr>
          <w:lang w:eastAsia="sq-AL"/>
        </w:rPr>
      </w:pPr>
      <w:r w:rsidRPr="000A6EA8">
        <w:rPr>
          <w:i/>
          <w:lang w:eastAsia="sq-AL"/>
        </w:rPr>
        <w:t>Callistemon citrinus</w:t>
      </w:r>
      <w:r w:rsidRPr="000A6EA8">
        <w:rPr>
          <w:lang w:eastAsia="sq-AL"/>
        </w:rPr>
        <w:t xml:space="preserve"> (Curtis) Skeels;</w:t>
      </w:r>
    </w:p>
    <w:p w:rsidR="00D82C94" w:rsidRPr="000A6EA8" w:rsidRDefault="00D82C94" w:rsidP="00D82C94">
      <w:pPr>
        <w:spacing w:line="259" w:lineRule="auto"/>
        <w:rPr>
          <w:lang w:eastAsia="sq-AL"/>
        </w:rPr>
      </w:pPr>
      <w:r w:rsidRPr="000A6EA8">
        <w:rPr>
          <w:i/>
          <w:lang w:eastAsia="sq-AL"/>
        </w:rPr>
        <w:t>Calluna vulgaris</w:t>
      </w:r>
      <w:r w:rsidRPr="000A6EA8">
        <w:rPr>
          <w:lang w:eastAsia="sq-AL"/>
        </w:rPr>
        <w:t xml:space="preserve"> (L.) Hull;</w:t>
      </w:r>
    </w:p>
    <w:p w:rsidR="00D82C94" w:rsidRPr="000A6EA8" w:rsidRDefault="00D82C94" w:rsidP="00D82C94">
      <w:pPr>
        <w:spacing w:line="259" w:lineRule="auto"/>
        <w:rPr>
          <w:i/>
          <w:lang w:eastAsia="sq-AL"/>
        </w:rPr>
      </w:pPr>
      <w:r w:rsidRPr="000A6EA8">
        <w:rPr>
          <w:i/>
          <w:lang w:eastAsia="sq-AL"/>
        </w:rPr>
        <w:t>Carya</w:t>
      </w:r>
      <w:r w:rsidRPr="0077358A">
        <w:rPr>
          <w:lang w:eastAsia="sq-AL"/>
        </w:rPr>
        <w:t>;</w:t>
      </w:r>
    </w:p>
    <w:p w:rsidR="00D82C94" w:rsidRPr="000A6EA8" w:rsidRDefault="00D82C94" w:rsidP="00D82C94">
      <w:pPr>
        <w:spacing w:line="259" w:lineRule="auto"/>
        <w:rPr>
          <w:lang w:eastAsia="sq-AL"/>
        </w:rPr>
      </w:pPr>
      <w:r w:rsidRPr="000A6EA8">
        <w:rPr>
          <w:i/>
          <w:lang w:eastAsia="sq-AL"/>
        </w:rPr>
        <w:t>Celtis occidentalis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Cercis canadensis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Cercis occidentalis</w:t>
      </w:r>
      <w:r w:rsidRPr="000A6EA8">
        <w:rPr>
          <w:lang w:eastAsia="sq-AL"/>
        </w:rPr>
        <w:t xml:space="preserve"> Torr.;</w:t>
      </w:r>
    </w:p>
    <w:p w:rsidR="00D82C94" w:rsidRPr="000A6EA8" w:rsidRDefault="00D82C94" w:rsidP="00D82C94">
      <w:pPr>
        <w:spacing w:line="259" w:lineRule="auto"/>
        <w:rPr>
          <w:lang w:eastAsia="sq-AL"/>
        </w:rPr>
      </w:pPr>
      <w:r w:rsidRPr="000A6EA8">
        <w:rPr>
          <w:i/>
          <w:lang w:eastAsia="sq-AL"/>
        </w:rPr>
        <w:t>Cercis siliquastrum</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Chionanthus</w:t>
      </w:r>
      <w:r w:rsidRPr="0077358A">
        <w:rPr>
          <w:lang w:eastAsia="sq-AL"/>
        </w:rPr>
        <w:t>;</w:t>
      </w:r>
    </w:p>
    <w:p w:rsidR="00D82C94" w:rsidRPr="000A6EA8" w:rsidRDefault="00D82C94" w:rsidP="00D82C94">
      <w:pPr>
        <w:spacing w:line="259" w:lineRule="auto"/>
        <w:rPr>
          <w:i/>
          <w:lang w:eastAsia="sq-AL"/>
        </w:rPr>
      </w:pPr>
      <w:r w:rsidRPr="000A6EA8">
        <w:rPr>
          <w:i/>
          <w:lang w:eastAsia="sq-AL"/>
        </w:rPr>
        <w:t>Cistus</w:t>
      </w:r>
      <w:r w:rsidRPr="0077358A">
        <w:rPr>
          <w:lang w:eastAsia="sq-AL"/>
        </w:rPr>
        <w:t>;</w:t>
      </w:r>
    </w:p>
    <w:p w:rsidR="00D82C94" w:rsidRPr="000A6EA8" w:rsidRDefault="00D82C94" w:rsidP="00D82C94">
      <w:pPr>
        <w:spacing w:line="259" w:lineRule="auto"/>
        <w:rPr>
          <w:lang w:eastAsia="sq-AL"/>
        </w:rPr>
      </w:pPr>
      <w:r w:rsidRPr="000A6EA8">
        <w:rPr>
          <w:i/>
          <w:lang w:eastAsia="sq-AL"/>
        </w:rPr>
        <w:t>Clematis cirrhosa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Convolvulus cneorum</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Coprosma repens</w:t>
      </w:r>
      <w:r w:rsidRPr="000A6EA8">
        <w:rPr>
          <w:lang w:eastAsia="sq-AL"/>
        </w:rPr>
        <w:t xml:space="preserve"> A. Rich.;</w:t>
      </w:r>
    </w:p>
    <w:p w:rsidR="00D82C94" w:rsidRPr="000A6EA8" w:rsidRDefault="00D82C94" w:rsidP="00D82C94">
      <w:pPr>
        <w:spacing w:line="259" w:lineRule="auto"/>
        <w:rPr>
          <w:i/>
          <w:lang w:eastAsia="sq-AL"/>
        </w:rPr>
      </w:pPr>
      <w:r w:rsidRPr="000A6EA8">
        <w:rPr>
          <w:i/>
          <w:lang w:eastAsia="sq-AL"/>
        </w:rPr>
        <w:t>Coronilla</w:t>
      </w:r>
      <w:r w:rsidRPr="0077358A">
        <w:rPr>
          <w:lang w:eastAsia="sq-AL"/>
        </w:rPr>
        <w:t>;</w:t>
      </w:r>
    </w:p>
    <w:p w:rsidR="00D82C94" w:rsidRPr="000A6EA8" w:rsidRDefault="00D82C94" w:rsidP="00D82C94">
      <w:pPr>
        <w:spacing w:line="259" w:lineRule="auto"/>
        <w:rPr>
          <w:i/>
          <w:lang w:eastAsia="sq-AL"/>
        </w:rPr>
      </w:pPr>
      <w:r w:rsidRPr="000A6EA8">
        <w:rPr>
          <w:i/>
          <w:lang w:eastAsia="sq-AL"/>
        </w:rPr>
        <w:t>Cytisus</w:t>
      </w:r>
      <w:r w:rsidRPr="0077358A">
        <w:rPr>
          <w:lang w:eastAsia="sq-AL"/>
        </w:rPr>
        <w:t>;</w:t>
      </w:r>
    </w:p>
    <w:p w:rsidR="00D82C94" w:rsidRPr="000A6EA8" w:rsidRDefault="00D82C94" w:rsidP="00D82C94">
      <w:pPr>
        <w:spacing w:line="259" w:lineRule="auto"/>
        <w:rPr>
          <w:lang w:eastAsia="sq-AL"/>
        </w:rPr>
      </w:pPr>
      <w:r w:rsidRPr="000A6EA8">
        <w:rPr>
          <w:i/>
          <w:lang w:eastAsia="sq-AL"/>
        </w:rPr>
        <w:t>Dodonaea viscosa</w:t>
      </w:r>
      <w:r w:rsidRPr="000A6EA8">
        <w:rPr>
          <w:lang w:eastAsia="sq-AL"/>
        </w:rPr>
        <w:t xml:space="preserve"> (L.) Jacq.;</w:t>
      </w:r>
    </w:p>
    <w:p w:rsidR="00D82C94" w:rsidRPr="000A6EA8" w:rsidRDefault="00D82C94" w:rsidP="00D82C94">
      <w:pPr>
        <w:spacing w:line="259" w:lineRule="auto"/>
        <w:rPr>
          <w:i/>
          <w:lang w:eastAsia="sq-AL"/>
        </w:rPr>
      </w:pPr>
      <w:r w:rsidRPr="000A6EA8">
        <w:rPr>
          <w:i/>
          <w:lang w:eastAsia="sq-AL"/>
        </w:rPr>
        <w:t>Echium plantagineum</w:t>
      </w:r>
      <w:r w:rsidRPr="0077358A">
        <w:rPr>
          <w:lang w:eastAsia="sq-AL"/>
        </w:rPr>
        <w:t>;</w:t>
      </w:r>
    </w:p>
    <w:p w:rsidR="00D82C94" w:rsidRPr="000A6EA8" w:rsidRDefault="00D82C94" w:rsidP="00D82C94">
      <w:pPr>
        <w:spacing w:line="259" w:lineRule="auto"/>
        <w:rPr>
          <w:lang w:eastAsia="sq-AL"/>
        </w:rPr>
      </w:pPr>
      <w:r w:rsidRPr="000A6EA8">
        <w:rPr>
          <w:i/>
          <w:lang w:eastAsia="sq-AL"/>
        </w:rPr>
        <w:t>Elaeagnus angustifolia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Encelia farinosa</w:t>
      </w:r>
      <w:r w:rsidRPr="000A6EA8">
        <w:rPr>
          <w:lang w:eastAsia="sq-AL"/>
        </w:rPr>
        <w:t xml:space="preserve"> Gray ex. Torr.;</w:t>
      </w:r>
    </w:p>
    <w:p w:rsidR="00D82C94" w:rsidRPr="000A6EA8" w:rsidRDefault="00D82C94" w:rsidP="00D82C94">
      <w:pPr>
        <w:spacing w:line="259" w:lineRule="auto"/>
        <w:rPr>
          <w:i/>
          <w:lang w:eastAsia="sq-AL"/>
        </w:rPr>
      </w:pPr>
      <w:r w:rsidRPr="000A6EA8">
        <w:rPr>
          <w:i/>
          <w:lang w:eastAsia="sq-AL"/>
        </w:rPr>
        <w:t>Erigeron</w:t>
      </w:r>
      <w:r w:rsidRPr="0077358A">
        <w:rPr>
          <w:lang w:eastAsia="sq-AL"/>
        </w:rPr>
        <w:t>;</w:t>
      </w:r>
    </w:p>
    <w:p w:rsidR="00D82C94" w:rsidRPr="000A6EA8" w:rsidRDefault="00D82C94" w:rsidP="00D82C94">
      <w:pPr>
        <w:spacing w:line="259" w:lineRule="auto"/>
        <w:rPr>
          <w:i/>
          <w:lang w:eastAsia="sq-AL"/>
        </w:rPr>
      </w:pPr>
      <w:r w:rsidRPr="000A6EA8">
        <w:rPr>
          <w:i/>
          <w:lang w:eastAsia="sq-AL"/>
        </w:rPr>
        <w:t>Erodium moschatum</w:t>
      </w:r>
      <w:r w:rsidRPr="0077358A">
        <w:rPr>
          <w:lang w:eastAsia="sq-AL"/>
        </w:rPr>
        <w:t>;</w:t>
      </w:r>
    </w:p>
    <w:p w:rsidR="00D82C94" w:rsidRPr="000A6EA8" w:rsidRDefault="00D82C94" w:rsidP="00D82C94">
      <w:pPr>
        <w:spacing w:line="259" w:lineRule="auto"/>
        <w:rPr>
          <w:lang w:eastAsia="sq-AL"/>
        </w:rPr>
      </w:pPr>
      <w:r w:rsidRPr="000A6EA8">
        <w:rPr>
          <w:i/>
          <w:lang w:eastAsia="sq-AL"/>
        </w:rPr>
        <w:t>Euryops chrysanthemoides</w:t>
      </w:r>
      <w:r w:rsidRPr="000A6EA8">
        <w:rPr>
          <w:lang w:eastAsia="sq-AL"/>
        </w:rPr>
        <w:t xml:space="preserve"> (DC.) B.Nord.;</w:t>
      </w:r>
    </w:p>
    <w:p w:rsidR="00D82C94" w:rsidRPr="000A6EA8" w:rsidRDefault="00D82C94" w:rsidP="00D82C94">
      <w:pPr>
        <w:spacing w:line="259" w:lineRule="auto"/>
        <w:rPr>
          <w:lang w:eastAsia="sq-AL"/>
        </w:rPr>
      </w:pPr>
      <w:r w:rsidRPr="000A6EA8">
        <w:rPr>
          <w:i/>
          <w:lang w:eastAsia="sq-AL"/>
        </w:rPr>
        <w:t>Euryops pectinatus</w:t>
      </w:r>
      <w:r w:rsidRPr="000A6EA8">
        <w:rPr>
          <w:lang w:eastAsia="sq-AL"/>
        </w:rPr>
        <w:t xml:space="preserve"> (L.) Cass.;</w:t>
      </w:r>
    </w:p>
    <w:p w:rsidR="00D82C94" w:rsidRPr="000A6EA8" w:rsidRDefault="00D82C94" w:rsidP="00D82C94">
      <w:pPr>
        <w:spacing w:line="259" w:lineRule="auto"/>
        <w:rPr>
          <w:lang w:eastAsia="sq-AL"/>
        </w:rPr>
      </w:pPr>
      <w:r w:rsidRPr="000A6EA8">
        <w:rPr>
          <w:i/>
          <w:lang w:eastAsia="sq-AL"/>
        </w:rPr>
        <w:t>Fallopia japonica</w:t>
      </w:r>
      <w:r w:rsidRPr="000A6EA8">
        <w:rPr>
          <w:lang w:eastAsia="sq-AL"/>
        </w:rPr>
        <w:t xml:space="preserve"> (Houtt.) Ronse Decr.;</w:t>
      </w:r>
    </w:p>
    <w:p w:rsidR="00D82C94" w:rsidRPr="000A6EA8" w:rsidRDefault="00D82C94" w:rsidP="00D82C94">
      <w:pPr>
        <w:spacing w:line="259" w:lineRule="auto"/>
        <w:rPr>
          <w:lang w:eastAsia="sq-AL"/>
        </w:rPr>
      </w:pPr>
      <w:r w:rsidRPr="000A6EA8">
        <w:rPr>
          <w:i/>
          <w:lang w:eastAsia="sq-AL"/>
        </w:rPr>
        <w:t>Ficus carica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Frangula alnus</w:t>
      </w:r>
      <w:r w:rsidRPr="000A6EA8">
        <w:rPr>
          <w:lang w:eastAsia="sq-AL"/>
        </w:rPr>
        <w:t xml:space="preserve"> Mill.;</w:t>
      </w:r>
    </w:p>
    <w:p w:rsidR="00D82C94" w:rsidRPr="000A6EA8" w:rsidRDefault="00D82C94" w:rsidP="00D82C94">
      <w:pPr>
        <w:spacing w:line="259" w:lineRule="auto"/>
        <w:rPr>
          <w:i/>
          <w:lang w:eastAsia="sq-AL"/>
        </w:rPr>
      </w:pPr>
      <w:r w:rsidRPr="000A6EA8">
        <w:rPr>
          <w:i/>
          <w:lang w:eastAsia="sq-AL"/>
        </w:rPr>
        <w:t>Fraxinus</w:t>
      </w:r>
      <w:r w:rsidRPr="0077358A">
        <w:rPr>
          <w:lang w:eastAsia="sq-AL"/>
        </w:rPr>
        <w:t>;</w:t>
      </w:r>
    </w:p>
    <w:p w:rsidR="00D82C94" w:rsidRPr="000A6EA8" w:rsidRDefault="00D82C94" w:rsidP="00D82C94">
      <w:pPr>
        <w:spacing w:line="259" w:lineRule="auto"/>
        <w:rPr>
          <w:i/>
          <w:lang w:eastAsia="sq-AL"/>
        </w:rPr>
      </w:pPr>
      <w:r w:rsidRPr="000A6EA8">
        <w:rPr>
          <w:i/>
          <w:lang w:eastAsia="sq-AL"/>
        </w:rPr>
        <w:t>Genista</w:t>
      </w:r>
      <w:r w:rsidRPr="0077358A">
        <w:rPr>
          <w:lang w:eastAsia="sq-AL"/>
        </w:rPr>
        <w:t>;</w:t>
      </w:r>
    </w:p>
    <w:p w:rsidR="00D82C94" w:rsidRPr="000A6EA8" w:rsidRDefault="00D82C94" w:rsidP="00D82C94">
      <w:pPr>
        <w:spacing w:line="259" w:lineRule="auto"/>
        <w:rPr>
          <w:lang w:eastAsia="sq-AL"/>
        </w:rPr>
      </w:pPr>
      <w:r w:rsidRPr="000A6EA8">
        <w:rPr>
          <w:i/>
          <w:lang w:eastAsia="sq-AL"/>
        </w:rPr>
        <w:t>Ginkgo biloba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Gleditsia triacanthos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Grevillea juniperina</w:t>
      </w:r>
      <w:r w:rsidRPr="000A6EA8">
        <w:rPr>
          <w:lang w:eastAsia="sq-AL"/>
        </w:rPr>
        <w:t xml:space="preserve"> Br.;</w:t>
      </w:r>
    </w:p>
    <w:p w:rsidR="00D82C94" w:rsidRPr="000A6EA8" w:rsidRDefault="00D82C94" w:rsidP="00D82C94">
      <w:pPr>
        <w:spacing w:line="259" w:lineRule="auto"/>
        <w:rPr>
          <w:i/>
          <w:lang w:eastAsia="sq-AL"/>
        </w:rPr>
      </w:pPr>
      <w:r w:rsidRPr="000A6EA8">
        <w:rPr>
          <w:i/>
          <w:lang w:eastAsia="sq-AL"/>
        </w:rPr>
        <w:t>Hebe</w:t>
      </w:r>
      <w:r w:rsidRPr="0077358A">
        <w:rPr>
          <w:lang w:eastAsia="sq-AL"/>
        </w:rPr>
        <w:t>;</w:t>
      </w:r>
    </w:p>
    <w:p w:rsidR="00D82C94" w:rsidRPr="000A6EA8" w:rsidRDefault="00D82C94" w:rsidP="00D82C94">
      <w:pPr>
        <w:spacing w:line="259" w:lineRule="auto"/>
        <w:rPr>
          <w:i/>
          <w:lang w:eastAsia="sq-AL"/>
        </w:rPr>
      </w:pPr>
      <w:r w:rsidRPr="000A6EA8">
        <w:rPr>
          <w:i/>
          <w:lang w:eastAsia="sq-AL"/>
        </w:rPr>
        <w:t>Helianthus</w:t>
      </w:r>
      <w:r w:rsidRPr="0077358A">
        <w:rPr>
          <w:lang w:eastAsia="sq-AL"/>
        </w:rPr>
        <w:t>;</w:t>
      </w:r>
    </w:p>
    <w:p w:rsidR="00D82C94" w:rsidRPr="000A6EA8" w:rsidRDefault="00D82C94" w:rsidP="00D82C94">
      <w:pPr>
        <w:spacing w:line="259" w:lineRule="auto"/>
        <w:rPr>
          <w:i/>
          <w:lang w:eastAsia="sq-AL"/>
        </w:rPr>
      </w:pPr>
      <w:r w:rsidRPr="000A6EA8">
        <w:rPr>
          <w:i/>
          <w:lang w:eastAsia="sq-AL"/>
        </w:rPr>
        <w:t>Helichrysum</w:t>
      </w:r>
      <w:r w:rsidRPr="0077358A">
        <w:rPr>
          <w:lang w:eastAsia="sq-AL"/>
        </w:rPr>
        <w:t>;</w:t>
      </w:r>
    </w:p>
    <w:p w:rsidR="00D82C94" w:rsidRPr="000A6EA8" w:rsidRDefault="00D82C94" w:rsidP="00D82C94">
      <w:pPr>
        <w:spacing w:line="259" w:lineRule="auto"/>
        <w:rPr>
          <w:i/>
          <w:lang w:eastAsia="sq-AL"/>
        </w:rPr>
      </w:pPr>
      <w:r w:rsidRPr="000A6EA8">
        <w:rPr>
          <w:i/>
          <w:lang w:eastAsia="sq-AL"/>
        </w:rPr>
        <w:t>Hibiscus syriacus</w:t>
      </w:r>
      <w:r w:rsidRPr="0077358A">
        <w:rPr>
          <w:lang w:eastAsia="sq-AL"/>
        </w:rPr>
        <w:t>;</w:t>
      </w:r>
    </w:p>
    <w:p w:rsidR="00D82C94" w:rsidRPr="000A6EA8" w:rsidRDefault="00D82C94" w:rsidP="00D82C94">
      <w:pPr>
        <w:spacing w:line="259" w:lineRule="auto"/>
        <w:rPr>
          <w:lang w:eastAsia="sq-AL"/>
        </w:rPr>
      </w:pPr>
      <w:r w:rsidRPr="000A6EA8">
        <w:rPr>
          <w:i/>
          <w:lang w:eastAsia="sq-AL"/>
        </w:rPr>
        <w:t>Ilex aquifolium</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Iva annua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Koelreuteria bipinnata</w:t>
      </w:r>
      <w:r w:rsidRPr="000A6EA8">
        <w:rPr>
          <w:lang w:eastAsia="sq-AL"/>
        </w:rPr>
        <w:t xml:space="preserve"> Franch.;</w:t>
      </w:r>
    </w:p>
    <w:p w:rsidR="00D82C94" w:rsidRPr="000A6EA8" w:rsidRDefault="00D82C94" w:rsidP="00D82C94">
      <w:pPr>
        <w:spacing w:line="259" w:lineRule="auto"/>
        <w:rPr>
          <w:i/>
          <w:lang w:eastAsia="sq-AL"/>
        </w:rPr>
      </w:pPr>
      <w:r w:rsidRPr="000A6EA8">
        <w:rPr>
          <w:i/>
          <w:lang w:eastAsia="sq-AL"/>
        </w:rPr>
        <w:t>Lagerstroemia</w:t>
      </w:r>
      <w:r w:rsidRPr="00130524">
        <w:rPr>
          <w:lang w:eastAsia="sq-AL"/>
        </w:rPr>
        <w:t>;</w:t>
      </w:r>
    </w:p>
    <w:p w:rsidR="00D82C94" w:rsidRPr="000A6EA8" w:rsidRDefault="00D82C94" w:rsidP="00D82C94">
      <w:pPr>
        <w:spacing w:line="259" w:lineRule="auto"/>
        <w:rPr>
          <w:lang w:eastAsia="sq-AL"/>
        </w:rPr>
      </w:pPr>
      <w:r w:rsidRPr="000A6EA8">
        <w:rPr>
          <w:i/>
          <w:lang w:eastAsia="sq-AL"/>
        </w:rPr>
        <w:t>Laurus nobilis</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Lavandula</w:t>
      </w:r>
      <w:r w:rsidRPr="00130524">
        <w:rPr>
          <w:lang w:eastAsia="sq-AL"/>
        </w:rPr>
        <w:t>;</w:t>
      </w:r>
    </w:p>
    <w:p w:rsidR="00D82C94" w:rsidRPr="000A6EA8" w:rsidRDefault="00D82C94" w:rsidP="00D82C94">
      <w:pPr>
        <w:spacing w:line="259" w:lineRule="auto"/>
        <w:rPr>
          <w:i/>
          <w:lang w:eastAsia="sq-AL"/>
        </w:rPr>
      </w:pPr>
      <w:r w:rsidRPr="000A6EA8">
        <w:rPr>
          <w:i/>
          <w:lang w:eastAsia="sq-AL"/>
        </w:rPr>
        <w:t>Lavatera cretica</w:t>
      </w:r>
      <w:r w:rsidRPr="00130524">
        <w:rPr>
          <w:lang w:eastAsia="sq-AL"/>
        </w:rPr>
        <w:t>;</w:t>
      </w:r>
    </w:p>
    <w:p w:rsidR="00D82C94" w:rsidRPr="000A6EA8" w:rsidRDefault="00D82C94" w:rsidP="00D82C94">
      <w:pPr>
        <w:spacing w:line="259" w:lineRule="auto"/>
        <w:rPr>
          <w:lang w:eastAsia="sq-AL"/>
        </w:rPr>
      </w:pPr>
      <w:r w:rsidRPr="000A6EA8">
        <w:rPr>
          <w:i/>
          <w:lang w:eastAsia="sq-AL"/>
        </w:rPr>
        <w:t>Liquidambar styraciflua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Lonicera</w:t>
      </w:r>
      <w:r w:rsidRPr="00130524">
        <w:rPr>
          <w:lang w:eastAsia="sq-AL"/>
        </w:rPr>
        <w:t>;</w:t>
      </w:r>
    </w:p>
    <w:p w:rsidR="00D82C94" w:rsidRPr="000A6EA8" w:rsidRDefault="00D82C94" w:rsidP="00D82C94">
      <w:pPr>
        <w:spacing w:line="259" w:lineRule="auto"/>
        <w:rPr>
          <w:i/>
          <w:lang w:eastAsia="sq-AL"/>
        </w:rPr>
      </w:pPr>
      <w:r w:rsidRPr="000A6EA8">
        <w:rPr>
          <w:i/>
          <w:lang w:eastAsia="sq-AL"/>
        </w:rPr>
        <w:lastRenderedPageBreak/>
        <w:t>Lupinus aridorum</w:t>
      </w:r>
      <w:r w:rsidRPr="00130524">
        <w:rPr>
          <w:lang w:eastAsia="sq-AL"/>
        </w:rPr>
        <w:t>;</w:t>
      </w:r>
    </w:p>
    <w:p w:rsidR="00D82C94" w:rsidRPr="000A6EA8" w:rsidRDefault="00D82C94" w:rsidP="00D82C94">
      <w:pPr>
        <w:spacing w:line="259" w:lineRule="auto"/>
        <w:rPr>
          <w:lang w:eastAsia="sq-AL"/>
        </w:rPr>
      </w:pPr>
      <w:r w:rsidRPr="000A6EA8">
        <w:rPr>
          <w:i/>
          <w:lang w:eastAsia="sq-AL"/>
        </w:rPr>
        <w:t>Lupinus villosus</w:t>
      </w:r>
      <w:r w:rsidRPr="000A6EA8">
        <w:rPr>
          <w:lang w:eastAsia="sq-AL"/>
        </w:rPr>
        <w:t xml:space="preserve"> Willd.;</w:t>
      </w:r>
    </w:p>
    <w:p w:rsidR="00D82C94" w:rsidRPr="000A6EA8" w:rsidRDefault="00D82C94" w:rsidP="00D82C94">
      <w:pPr>
        <w:spacing w:line="259" w:lineRule="auto"/>
        <w:rPr>
          <w:lang w:eastAsia="sq-AL"/>
        </w:rPr>
      </w:pPr>
      <w:r w:rsidRPr="000A6EA8">
        <w:rPr>
          <w:i/>
          <w:lang w:eastAsia="sq-AL"/>
        </w:rPr>
        <w:t>Magnolia grandiflora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Medicago arborea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Medicago sativa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Metrosideros</w:t>
      </w:r>
      <w:r w:rsidRPr="00130524">
        <w:rPr>
          <w:lang w:eastAsia="sq-AL"/>
        </w:rPr>
        <w:t>;</w:t>
      </w:r>
    </w:p>
    <w:p w:rsidR="00D82C94" w:rsidRPr="000A6EA8" w:rsidRDefault="00D82C94" w:rsidP="00D82C94">
      <w:pPr>
        <w:spacing w:line="259" w:lineRule="auto"/>
        <w:rPr>
          <w:lang w:eastAsia="sq-AL"/>
        </w:rPr>
      </w:pPr>
      <w:r w:rsidRPr="000A6EA8">
        <w:rPr>
          <w:i/>
          <w:lang w:eastAsia="sq-AL"/>
        </w:rPr>
        <w:t>Myrtus communis</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Nerium oleandër</w:t>
      </w:r>
      <w:r w:rsidRPr="0011711B">
        <w:rPr>
          <w:lang w:eastAsia="sq-AL"/>
        </w:rPr>
        <w:t>;</w:t>
      </w:r>
    </w:p>
    <w:p w:rsidR="00D82C94" w:rsidRPr="000A6EA8" w:rsidRDefault="00D82C94" w:rsidP="00D82C94">
      <w:pPr>
        <w:spacing w:line="259" w:lineRule="auto"/>
        <w:rPr>
          <w:i/>
          <w:lang w:eastAsia="sq-AL"/>
        </w:rPr>
      </w:pPr>
      <w:r w:rsidRPr="000A6EA8">
        <w:rPr>
          <w:i/>
          <w:lang w:eastAsia="sq-AL"/>
        </w:rPr>
        <w:t>Olea</w:t>
      </w:r>
      <w:r w:rsidRPr="00130524">
        <w:rPr>
          <w:lang w:eastAsia="sq-AL"/>
        </w:rPr>
        <w:t>;</w:t>
      </w:r>
    </w:p>
    <w:p w:rsidR="00D82C94" w:rsidRPr="000A6EA8" w:rsidRDefault="00D82C94" w:rsidP="00D82C94">
      <w:pPr>
        <w:spacing w:line="259" w:lineRule="auto"/>
        <w:rPr>
          <w:lang w:eastAsia="sq-AL"/>
        </w:rPr>
      </w:pPr>
      <w:r w:rsidRPr="000A6EA8">
        <w:rPr>
          <w:i/>
          <w:lang w:eastAsia="sq-AL"/>
        </w:rPr>
        <w:t>Osteospermum ecklonis</w:t>
      </w:r>
      <w:r w:rsidRPr="000A6EA8">
        <w:rPr>
          <w:lang w:eastAsia="sq-AL"/>
        </w:rPr>
        <w:t xml:space="preserve"> (DC.) Norl.;</w:t>
      </w:r>
    </w:p>
    <w:p w:rsidR="00D82C94" w:rsidRPr="000A6EA8" w:rsidRDefault="00D82C94" w:rsidP="00D82C94">
      <w:pPr>
        <w:spacing w:line="259" w:lineRule="auto"/>
        <w:rPr>
          <w:i/>
          <w:lang w:eastAsia="sq-AL"/>
        </w:rPr>
      </w:pPr>
      <w:r w:rsidRPr="000A6EA8">
        <w:rPr>
          <w:i/>
          <w:lang w:eastAsia="sq-AL"/>
        </w:rPr>
        <w:t>Pelargonium</w:t>
      </w:r>
      <w:r w:rsidRPr="00130524">
        <w:rPr>
          <w:lang w:eastAsia="sq-AL"/>
        </w:rPr>
        <w:t>;</w:t>
      </w:r>
    </w:p>
    <w:p w:rsidR="00D82C94" w:rsidRPr="000A6EA8" w:rsidRDefault="00D82C94" w:rsidP="00D82C94">
      <w:pPr>
        <w:spacing w:line="259" w:lineRule="auto"/>
        <w:rPr>
          <w:i/>
          <w:lang w:eastAsia="sq-AL"/>
        </w:rPr>
      </w:pPr>
      <w:r w:rsidRPr="000A6EA8">
        <w:rPr>
          <w:i/>
          <w:lang w:eastAsia="sq-AL"/>
        </w:rPr>
        <w:t>Perovskia abrotanoides</w:t>
      </w:r>
      <w:r w:rsidRPr="00130524">
        <w:rPr>
          <w:lang w:eastAsia="sq-AL"/>
        </w:rPr>
        <w:t>;</w:t>
      </w:r>
    </w:p>
    <w:p w:rsidR="00D82C94" w:rsidRPr="000A6EA8" w:rsidRDefault="00D82C94" w:rsidP="00D82C94">
      <w:pPr>
        <w:spacing w:line="259" w:lineRule="auto"/>
        <w:rPr>
          <w:lang w:eastAsia="sq-AL"/>
        </w:rPr>
      </w:pPr>
      <w:r w:rsidRPr="000A6EA8">
        <w:rPr>
          <w:i/>
          <w:lang w:eastAsia="sq-AL"/>
        </w:rPr>
        <w:t>Phagnalon saxatile</w:t>
      </w:r>
      <w:r w:rsidRPr="000A6EA8">
        <w:rPr>
          <w:lang w:eastAsia="sq-AL"/>
        </w:rPr>
        <w:t xml:space="preserve"> (L.) Cass.;</w:t>
      </w:r>
    </w:p>
    <w:p w:rsidR="00D82C94" w:rsidRPr="000A6EA8" w:rsidRDefault="00D82C94" w:rsidP="00D82C94">
      <w:pPr>
        <w:spacing w:line="259" w:lineRule="auto"/>
        <w:rPr>
          <w:lang w:eastAsia="sq-AL"/>
        </w:rPr>
      </w:pPr>
      <w:r w:rsidRPr="000A6EA8">
        <w:rPr>
          <w:i/>
          <w:lang w:eastAsia="sq-AL"/>
        </w:rPr>
        <w:t>Phillyrea angustifolia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Phillyrea latifolia</w:t>
      </w:r>
      <w:r w:rsidRPr="00130524">
        <w:rPr>
          <w:lang w:eastAsia="sq-AL"/>
        </w:rPr>
        <w:t>;</w:t>
      </w:r>
    </w:p>
    <w:p w:rsidR="00D82C94" w:rsidRPr="000A6EA8" w:rsidRDefault="00D82C94" w:rsidP="00D82C94">
      <w:pPr>
        <w:spacing w:line="259" w:lineRule="auto"/>
        <w:rPr>
          <w:lang w:eastAsia="sq-AL"/>
        </w:rPr>
      </w:pPr>
      <w:r w:rsidRPr="000A6EA8">
        <w:rPr>
          <w:i/>
          <w:lang w:eastAsia="sq-AL"/>
        </w:rPr>
        <w:t>Phlomis fruticosa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Pistacia vera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Plantago lanceolata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Platanus</w:t>
      </w:r>
      <w:r w:rsidRPr="00130524">
        <w:rPr>
          <w:lang w:eastAsia="sq-AL"/>
        </w:rPr>
        <w:t>;</w:t>
      </w:r>
    </w:p>
    <w:p w:rsidR="00D82C94" w:rsidRPr="000A6EA8" w:rsidRDefault="00D82C94" w:rsidP="00D82C94">
      <w:pPr>
        <w:spacing w:line="259" w:lineRule="auto"/>
        <w:rPr>
          <w:lang w:eastAsia="sq-AL"/>
        </w:rPr>
      </w:pPr>
      <w:r w:rsidRPr="000A6EA8">
        <w:rPr>
          <w:i/>
          <w:lang w:eastAsia="sq-AL"/>
        </w:rPr>
        <w:t>Polygala myrtifolia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Polygala grandiflora</w:t>
      </w:r>
      <w:r w:rsidRPr="00130524">
        <w:rPr>
          <w:lang w:eastAsia="sq-AL"/>
        </w:rPr>
        <w:t>;</w:t>
      </w:r>
    </w:p>
    <w:p w:rsidR="00D82C94" w:rsidRPr="000A6EA8" w:rsidRDefault="00D82C94" w:rsidP="00D82C94">
      <w:pPr>
        <w:spacing w:line="259" w:lineRule="auto"/>
        <w:rPr>
          <w:i/>
          <w:lang w:eastAsia="sq-AL"/>
        </w:rPr>
      </w:pPr>
      <w:r w:rsidRPr="000A6EA8">
        <w:rPr>
          <w:i/>
          <w:lang w:eastAsia="sq-AL"/>
        </w:rPr>
        <w:t>Prunus</w:t>
      </w:r>
      <w:r w:rsidRPr="00130524">
        <w:rPr>
          <w:lang w:eastAsia="sq-AL"/>
        </w:rPr>
        <w:t>;</w:t>
      </w:r>
    </w:p>
    <w:p w:rsidR="00D82C94" w:rsidRPr="000A6EA8" w:rsidRDefault="00D82C94" w:rsidP="00D82C94">
      <w:pPr>
        <w:spacing w:line="259" w:lineRule="auto"/>
        <w:rPr>
          <w:i/>
          <w:lang w:eastAsia="sq-AL"/>
        </w:rPr>
      </w:pPr>
      <w:r w:rsidRPr="000A6EA8">
        <w:rPr>
          <w:i/>
          <w:lang w:eastAsia="sq-AL"/>
        </w:rPr>
        <w:t>Pteridium aquilinum</w:t>
      </w:r>
      <w:r w:rsidRPr="00130524">
        <w:rPr>
          <w:lang w:eastAsia="sq-AL"/>
        </w:rPr>
        <w:t>;</w:t>
      </w:r>
    </w:p>
    <w:p w:rsidR="00D82C94" w:rsidRPr="000A6EA8" w:rsidRDefault="00D82C94" w:rsidP="00D82C94">
      <w:pPr>
        <w:spacing w:line="259" w:lineRule="auto"/>
        <w:rPr>
          <w:i/>
          <w:lang w:eastAsia="sq-AL"/>
        </w:rPr>
      </w:pPr>
      <w:r w:rsidRPr="000A6EA8">
        <w:rPr>
          <w:i/>
          <w:lang w:eastAsia="sq-AL"/>
        </w:rPr>
        <w:t>Quercus</w:t>
      </w:r>
      <w:r w:rsidRPr="00130524">
        <w:rPr>
          <w:lang w:eastAsia="sq-AL"/>
        </w:rPr>
        <w:t>;</w:t>
      </w:r>
    </w:p>
    <w:p w:rsidR="00D82C94" w:rsidRPr="000A6EA8" w:rsidRDefault="00D82C94" w:rsidP="00D82C94">
      <w:pPr>
        <w:spacing w:line="259" w:lineRule="auto"/>
        <w:rPr>
          <w:lang w:eastAsia="sq-AL"/>
        </w:rPr>
      </w:pPr>
      <w:r w:rsidRPr="000A6EA8">
        <w:rPr>
          <w:i/>
          <w:lang w:eastAsia="sq-AL"/>
        </w:rPr>
        <w:t>Ratibida columnifera</w:t>
      </w:r>
      <w:r w:rsidRPr="000A6EA8">
        <w:rPr>
          <w:lang w:eastAsia="sq-AL"/>
        </w:rPr>
        <w:t xml:space="preserve"> (Nutt.) Wooton &amp; Standl.;</w:t>
      </w:r>
    </w:p>
    <w:p w:rsidR="00D82C94" w:rsidRPr="000A6EA8" w:rsidRDefault="00D82C94" w:rsidP="00D82C94">
      <w:pPr>
        <w:spacing w:line="259" w:lineRule="auto"/>
        <w:rPr>
          <w:i/>
          <w:lang w:eastAsia="sq-AL"/>
        </w:rPr>
      </w:pPr>
      <w:r w:rsidRPr="000A6EA8">
        <w:rPr>
          <w:i/>
          <w:lang w:eastAsia="sq-AL"/>
        </w:rPr>
        <w:t>Rhamnus</w:t>
      </w:r>
      <w:r w:rsidRPr="00130524">
        <w:rPr>
          <w:lang w:eastAsia="sq-AL"/>
        </w:rPr>
        <w:t>;</w:t>
      </w:r>
    </w:p>
    <w:p w:rsidR="00D82C94" w:rsidRPr="000A6EA8" w:rsidRDefault="00D82C94" w:rsidP="00D82C94">
      <w:pPr>
        <w:spacing w:line="259" w:lineRule="auto"/>
        <w:rPr>
          <w:lang w:eastAsia="sq-AL"/>
        </w:rPr>
      </w:pPr>
      <w:r w:rsidRPr="000A6EA8">
        <w:rPr>
          <w:i/>
          <w:lang w:eastAsia="sq-AL"/>
        </w:rPr>
        <w:t>Robinia pseudoacacia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Rosa</w:t>
      </w:r>
      <w:r w:rsidRPr="00130524">
        <w:rPr>
          <w:lang w:eastAsia="sq-AL"/>
        </w:rPr>
        <w:t>;</w:t>
      </w:r>
    </w:p>
    <w:p w:rsidR="00D82C94" w:rsidRPr="000A6EA8" w:rsidRDefault="00D82C94" w:rsidP="00D82C94">
      <w:pPr>
        <w:spacing w:line="259" w:lineRule="auto"/>
        <w:rPr>
          <w:i/>
          <w:lang w:eastAsia="sq-AL"/>
        </w:rPr>
      </w:pPr>
      <w:r w:rsidRPr="000A6EA8">
        <w:rPr>
          <w:i/>
          <w:lang w:eastAsia="sq-AL"/>
        </w:rPr>
        <w:t>Rubus</w:t>
      </w:r>
      <w:r w:rsidRPr="00130524">
        <w:rPr>
          <w:lang w:eastAsia="sq-AL"/>
        </w:rPr>
        <w:t>;</w:t>
      </w:r>
    </w:p>
    <w:p w:rsidR="00D82C94" w:rsidRPr="000A6EA8" w:rsidRDefault="00D82C94" w:rsidP="00D82C94">
      <w:pPr>
        <w:spacing w:line="259" w:lineRule="auto"/>
        <w:rPr>
          <w:lang w:eastAsia="sq-AL"/>
        </w:rPr>
      </w:pPr>
      <w:r w:rsidRPr="000A6EA8">
        <w:rPr>
          <w:i/>
          <w:lang w:eastAsia="sq-AL"/>
        </w:rPr>
        <w:t>Salvia mellifera</w:t>
      </w:r>
      <w:r w:rsidRPr="000A6EA8">
        <w:rPr>
          <w:lang w:eastAsia="sq-AL"/>
        </w:rPr>
        <w:t xml:space="preserve"> Greene;</w:t>
      </w:r>
    </w:p>
    <w:p w:rsidR="00D82C94" w:rsidRPr="000A6EA8" w:rsidRDefault="00D82C94" w:rsidP="00D82C94">
      <w:pPr>
        <w:spacing w:line="259" w:lineRule="auto"/>
        <w:rPr>
          <w:i/>
          <w:lang w:eastAsia="sq-AL"/>
        </w:rPr>
      </w:pPr>
      <w:r w:rsidRPr="000A6EA8">
        <w:rPr>
          <w:i/>
          <w:lang w:eastAsia="sq-AL"/>
        </w:rPr>
        <w:t>Salvia officinalis</w:t>
      </w:r>
      <w:r w:rsidRPr="00130524">
        <w:rPr>
          <w:lang w:eastAsia="sq-AL"/>
        </w:rPr>
        <w:t>;</w:t>
      </w:r>
    </w:p>
    <w:p w:rsidR="00D82C94" w:rsidRPr="000A6EA8" w:rsidRDefault="00D82C94" w:rsidP="00D82C94">
      <w:pPr>
        <w:spacing w:line="259" w:lineRule="auto"/>
        <w:rPr>
          <w:i/>
          <w:lang w:eastAsia="sq-AL"/>
        </w:rPr>
      </w:pPr>
      <w:r w:rsidRPr="000A6EA8">
        <w:rPr>
          <w:i/>
          <w:lang w:eastAsia="sq-AL"/>
        </w:rPr>
        <w:t>Salvia rosmarinus</w:t>
      </w:r>
      <w:r w:rsidRPr="00130524">
        <w:rPr>
          <w:lang w:eastAsia="sq-AL"/>
        </w:rPr>
        <w:t>;</w:t>
      </w:r>
    </w:p>
    <w:p w:rsidR="00D82C94" w:rsidRPr="000A6EA8" w:rsidRDefault="00D82C94" w:rsidP="00D82C94">
      <w:pPr>
        <w:spacing w:line="259" w:lineRule="auto"/>
        <w:rPr>
          <w:i/>
          <w:lang w:eastAsia="sq-AL"/>
        </w:rPr>
      </w:pPr>
      <w:r w:rsidRPr="000A6EA8">
        <w:rPr>
          <w:i/>
          <w:lang w:eastAsia="sq-AL"/>
        </w:rPr>
        <w:t>Sambucus</w:t>
      </w:r>
      <w:r w:rsidRPr="00130524">
        <w:rPr>
          <w:lang w:eastAsia="sq-AL"/>
        </w:rPr>
        <w:t>;</w:t>
      </w:r>
    </w:p>
    <w:p w:rsidR="00D82C94" w:rsidRPr="000A6EA8" w:rsidRDefault="00D82C94" w:rsidP="00D82C94">
      <w:pPr>
        <w:spacing w:line="259" w:lineRule="auto"/>
        <w:rPr>
          <w:lang w:eastAsia="sq-AL"/>
        </w:rPr>
      </w:pPr>
      <w:r w:rsidRPr="000A6EA8">
        <w:rPr>
          <w:i/>
          <w:lang w:eastAsia="sq-AL"/>
        </w:rPr>
        <w:t>Santolina chamaecyparissus</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Santolina magonica</w:t>
      </w:r>
      <w:r w:rsidRPr="00130524">
        <w:rPr>
          <w:lang w:eastAsia="sq-AL"/>
        </w:rPr>
        <w:t>;</w:t>
      </w:r>
    </w:p>
    <w:p w:rsidR="00D82C94" w:rsidRPr="000A6EA8" w:rsidRDefault="00D82C94" w:rsidP="00D82C94">
      <w:pPr>
        <w:spacing w:line="259" w:lineRule="auto"/>
        <w:rPr>
          <w:lang w:eastAsia="sq-AL"/>
        </w:rPr>
      </w:pPr>
      <w:r w:rsidRPr="000A6EA8">
        <w:rPr>
          <w:i/>
          <w:lang w:eastAsia="sq-AL"/>
        </w:rPr>
        <w:t>Sapindus saponaria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Solidago virgaurea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Spartium</w:t>
      </w:r>
      <w:r w:rsidRPr="00130524">
        <w:rPr>
          <w:lang w:eastAsia="sq-AL"/>
        </w:rPr>
        <w:t>;</w:t>
      </w:r>
    </w:p>
    <w:p w:rsidR="00D82C94" w:rsidRPr="000A6EA8" w:rsidRDefault="00D82C94" w:rsidP="00D82C94">
      <w:pPr>
        <w:spacing w:line="259" w:lineRule="auto"/>
        <w:rPr>
          <w:lang w:eastAsia="sq-AL"/>
        </w:rPr>
      </w:pPr>
      <w:r w:rsidRPr="000A6EA8">
        <w:rPr>
          <w:i/>
          <w:lang w:eastAsia="sq-AL"/>
        </w:rPr>
        <w:t>Strelitzia reginae</w:t>
      </w:r>
      <w:r w:rsidRPr="000A6EA8">
        <w:rPr>
          <w:lang w:eastAsia="sq-AL"/>
        </w:rPr>
        <w:t xml:space="preserve"> Aiton;</w:t>
      </w:r>
    </w:p>
    <w:p w:rsidR="00D82C94" w:rsidRPr="000A6EA8" w:rsidRDefault="00D82C94" w:rsidP="00D82C94">
      <w:pPr>
        <w:spacing w:line="259" w:lineRule="auto"/>
        <w:rPr>
          <w:i/>
          <w:lang w:eastAsia="sq-AL"/>
        </w:rPr>
      </w:pPr>
      <w:r w:rsidRPr="000A6EA8">
        <w:rPr>
          <w:i/>
          <w:lang w:eastAsia="sq-AL"/>
        </w:rPr>
        <w:t>Ulex</w:t>
      </w:r>
      <w:r w:rsidRPr="00130524">
        <w:rPr>
          <w:lang w:eastAsia="sq-AL"/>
        </w:rPr>
        <w:t>;</w:t>
      </w:r>
    </w:p>
    <w:p w:rsidR="00D82C94" w:rsidRPr="000A6EA8" w:rsidRDefault="00D82C94" w:rsidP="00D82C94">
      <w:pPr>
        <w:spacing w:line="259" w:lineRule="auto"/>
        <w:rPr>
          <w:i/>
          <w:lang w:eastAsia="sq-AL"/>
        </w:rPr>
      </w:pPr>
      <w:r w:rsidRPr="000A6EA8">
        <w:rPr>
          <w:i/>
          <w:lang w:eastAsia="sq-AL"/>
        </w:rPr>
        <w:t>Ulmus</w:t>
      </w:r>
      <w:r w:rsidRPr="00130524">
        <w:rPr>
          <w:lang w:eastAsia="sq-AL"/>
        </w:rPr>
        <w:t>;</w:t>
      </w:r>
    </w:p>
    <w:p w:rsidR="00D82C94" w:rsidRPr="000A6EA8" w:rsidRDefault="00D82C94" w:rsidP="00D82C94">
      <w:pPr>
        <w:spacing w:line="259" w:lineRule="auto"/>
        <w:rPr>
          <w:i/>
          <w:lang w:eastAsia="sq-AL"/>
        </w:rPr>
      </w:pPr>
      <w:r w:rsidRPr="000A6EA8">
        <w:rPr>
          <w:i/>
          <w:lang w:eastAsia="sq-AL"/>
        </w:rPr>
        <w:t>Vaccinium</w:t>
      </w:r>
      <w:r w:rsidRPr="00130524">
        <w:rPr>
          <w:lang w:eastAsia="sq-AL"/>
        </w:rPr>
        <w:t>;</w:t>
      </w:r>
    </w:p>
    <w:p w:rsidR="00D82C94" w:rsidRPr="000A6EA8" w:rsidRDefault="00D82C94" w:rsidP="00D82C94">
      <w:pPr>
        <w:spacing w:line="259" w:lineRule="auto"/>
        <w:rPr>
          <w:i/>
          <w:lang w:eastAsia="sq-AL"/>
        </w:rPr>
      </w:pPr>
      <w:r w:rsidRPr="000A6EA8">
        <w:rPr>
          <w:i/>
          <w:lang w:eastAsia="sq-AL"/>
        </w:rPr>
        <w:t>Vinca</w:t>
      </w:r>
      <w:r w:rsidRPr="00130524">
        <w:rPr>
          <w:lang w:eastAsia="sq-AL"/>
        </w:rPr>
        <w:t>;</w:t>
      </w:r>
    </w:p>
    <w:p w:rsidR="00D82C94" w:rsidRPr="000A6EA8" w:rsidRDefault="00D82C94" w:rsidP="00D82C94">
      <w:pPr>
        <w:spacing w:line="259" w:lineRule="auto"/>
        <w:rPr>
          <w:lang w:eastAsia="sq-AL"/>
        </w:rPr>
      </w:pPr>
      <w:r w:rsidRPr="000A6EA8">
        <w:rPr>
          <w:i/>
          <w:lang w:eastAsia="sq-AL"/>
        </w:rPr>
        <w:t>Westringia fruticosa</w:t>
      </w:r>
      <w:r w:rsidRPr="000A6EA8">
        <w:rPr>
          <w:lang w:eastAsia="sq-AL"/>
        </w:rPr>
        <w:t xml:space="preserve"> Guerin.;</w:t>
      </w:r>
    </w:p>
    <w:p w:rsidR="00D82C94" w:rsidRPr="000A6EA8" w:rsidRDefault="00D82C94" w:rsidP="00D82C94">
      <w:pPr>
        <w:spacing w:line="259" w:lineRule="auto"/>
        <w:rPr>
          <w:lang w:eastAsia="sq-AL"/>
        </w:rPr>
      </w:pPr>
      <w:r w:rsidRPr="000A6EA8">
        <w:rPr>
          <w:i/>
          <w:lang w:eastAsia="sq-AL"/>
        </w:rPr>
        <w:t>Xanthium strumarium</w:t>
      </w:r>
      <w:r w:rsidRPr="000A6EA8">
        <w:rPr>
          <w:lang w:eastAsia="sq-AL"/>
        </w:rPr>
        <w:t xml:space="preserve"> L.</w:t>
      </w:r>
    </w:p>
    <w:p w:rsidR="00D82C94" w:rsidRPr="000A6EA8" w:rsidRDefault="00D82C94" w:rsidP="00D82C94">
      <w:pPr>
        <w:spacing w:line="259" w:lineRule="auto"/>
        <w:rPr>
          <w:lang w:eastAsia="sq-AL"/>
        </w:rPr>
      </w:pPr>
    </w:p>
    <w:p w:rsidR="00D82C94" w:rsidRPr="000A6EA8" w:rsidRDefault="00D82C94" w:rsidP="00D82C94">
      <w:pPr>
        <w:spacing w:line="259" w:lineRule="auto"/>
        <w:rPr>
          <w:lang w:eastAsia="sq-AL"/>
        </w:rPr>
      </w:pPr>
      <w:r w:rsidRPr="000A6EA8">
        <w:rPr>
          <w:b/>
          <w:lang w:eastAsia="sq-AL"/>
        </w:rPr>
        <w:t>Bimë</w:t>
      </w:r>
      <w:r w:rsidR="00715BD4">
        <w:rPr>
          <w:b/>
          <w:lang w:eastAsia="sq-AL"/>
        </w:rPr>
        <w:t>t</w:t>
      </w:r>
      <w:r w:rsidRPr="000A6EA8">
        <w:rPr>
          <w:b/>
          <w:lang w:eastAsia="sq-AL"/>
        </w:rPr>
        <w:t xml:space="preserve"> të </w:t>
      </w:r>
      <w:r w:rsidR="00715BD4">
        <w:rPr>
          <w:b/>
          <w:lang w:eastAsia="sq-AL"/>
        </w:rPr>
        <w:t>specifikuara</w:t>
      </w:r>
      <w:r w:rsidRPr="000A6EA8">
        <w:rPr>
          <w:b/>
          <w:lang w:eastAsia="sq-AL"/>
        </w:rPr>
        <w:t xml:space="preserve"> të ndjeshme ndaj nënspecieve </w:t>
      </w:r>
      <w:r w:rsidRPr="000A6EA8">
        <w:rPr>
          <w:b/>
          <w:i/>
          <w:lang w:eastAsia="sq-AL"/>
        </w:rPr>
        <w:t>Xylella fastidiosa</w:t>
      </w:r>
      <w:r w:rsidRPr="000A6EA8">
        <w:rPr>
          <w:b/>
          <w:lang w:eastAsia="sq-AL"/>
        </w:rPr>
        <w:t xml:space="preserve"> pauca</w:t>
      </w:r>
    </w:p>
    <w:p w:rsidR="00D82C94" w:rsidRPr="000A6EA8" w:rsidRDefault="00D82C94" w:rsidP="00D82C94">
      <w:pPr>
        <w:spacing w:line="259" w:lineRule="auto"/>
        <w:rPr>
          <w:i/>
          <w:lang w:eastAsia="sq-AL"/>
        </w:rPr>
      </w:pPr>
      <w:r w:rsidRPr="000A6EA8">
        <w:rPr>
          <w:i/>
          <w:lang w:eastAsia="sq-AL"/>
        </w:rPr>
        <w:t>Acacia;</w:t>
      </w:r>
    </w:p>
    <w:p w:rsidR="00D82C94" w:rsidRPr="000A6EA8" w:rsidRDefault="00D82C94" w:rsidP="00D82C94">
      <w:pPr>
        <w:spacing w:line="259" w:lineRule="auto"/>
        <w:rPr>
          <w:lang w:eastAsia="sq-AL"/>
        </w:rPr>
      </w:pPr>
      <w:r w:rsidRPr="000A6EA8">
        <w:rPr>
          <w:i/>
          <w:lang w:eastAsia="sq-AL"/>
        </w:rPr>
        <w:t>Amaranthus retroflexus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Asparagus acutifolius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Catharanthus roseus</w:t>
      </w:r>
      <w:r w:rsidRPr="000A6EA8">
        <w:rPr>
          <w:lang w:eastAsia="sq-AL"/>
        </w:rPr>
        <w:t xml:space="preserve"> (L.) G. Don;</w:t>
      </w:r>
    </w:p>
    <w:p w:rsidR="00D82C94" w:rsidRPr="000A6EA8" w:rsidRDefault="00D82C94" w:rsidP="00D82C94">
      <w:pPr>
        <w:spacing w:line="259" w:lineRule="auto"/>
        <w:rPr>
          <w:lang w:eastAsia="sq-AL"/>
        </w:rPr>
      </w:pPr>
      <w:r w:rsidRPr="000A6EA8">
        <w:rPr>
          <w:i/>
          <w:lang w:eastAsia="sq-AL"/>
        </w:rPr>
        <w:t>Chenopodium album</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lastRenderedPageBreak/>
        <w:t>Cistus albidus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Cistus creticus</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Citrus</w:t>
      </w:r>
      <w:r w:rsidRPr="00130524">
        <w:rPr>
          <w:lang w:eastAsia="sq-AL"/>
        </w:rPr>
        <w:t>;</w:t>
      </w:r>
    </w:p>
    <w:p w:rsidR="00D82C94" w:rsidRPr="000A6EA8" w:rsidRDefault="00D82C94" w:rsidP="00D82C94">
      <w:pPr>
        <w:spacing w:line="259" w:lineRule="auto"/>
        <w:rPr>
          <w:i/>
          <w:lang w:eastAsia="sq-AL"/>
        </w:rPr>
      </w:pPr>
      <w:r w:rsidRPr="000A6EA8">
        <w:rPr>
          <w:i/>
          <w:lang w:eastAsia="sq-AL"/>
        </w:rPr>
        <w:t>Coffea</w:t>
      </w:r>
      <w:r w:rsidRPr="00130524">
        <w:rPr>
          <w:lang w:eastAsia="sq-AL"/>
        </w:rPr>
        <w:t>;</w:t>
      </w:r>
    </w:p>
    <w:p w:rsidR="00D82C94" w:rsidRPr="000A6EA8" w:rsidRDefault="00D82C94" w:rsidP="00D82C94">
      <w:pPr>
        <w:spacing w:line="259" w:lineRule="auto"/>
        <w:rPr>
          <w:lang w:eastAsia="sq-AL"/>
        </w:rPr>
      </w:pPr>
      <w:r w:rsidRPr="000A6EA8">
        <w:rPr>
          <w:i/>
          <w:lang w:eastAsia="sq-AL"/>
        </w:rPr>
        <w:t>Dodonaea viscosa</w:t>
      </w:r>
      <w:r w:rsidRPr="000A6EA8">
        <w:rPr>
          <w:lang w:eastAsia="sq-AL"/>
        </w:rPr>
        <w:t xml:space="preserve"> (L.) Jacq.;</w:t>
      </w:r>
    </w:p>
    <w:p w:rsidR="00D82C94" w:rsidRPr="000A6EA8" w:rsidRDefault="00D82C94" w:rsidP="00D82C94">
      <w:pPr>
        <w:spacing w:line="259" w:lineRule="auto"/>
        <w:rPr>
          <w:lang w:eastAsia="sq-AL"/>
        </w:rPr>
      </w:pPr>
      <w:r w:rsidRPr="000A6EA8">
        <w:rPr>
          <w:i/>
          <w:lang w:eastAsia="sq-AL"/>
        </w:rPr>
        <w:t>Eremophila maculata</w:t>
      </w:r>
      <w:r w:rsidRPr="000A6EA8">
        <w:rPr>
          <w:lang w:eastAsia="sq-AL"/>
        </w:rPr>
        <w:t xml:space="preserve"> (Ker Gawler) F. von Müller.;</w:t>
      </w:r>
    </w:p>
    <w:p w:rsidR="00D82C94" w:rsidRPr="000A6EA8" w:rsidRDefault="00D82C94" w:rsidP="00D82C94">
      <w:pPr>
        <w:spacing w:line="259" w:lineRule="auto"/>
        <w:rPr>
          <w:i/>
          <w:lang w:eastAsia="sq-AL"/>
        </w:rPr>
      </w:pPr>
      <w:r w:rsidRPr="000A6EA8">
        <w:rPr>
          <w:i/>
          <w:lang w:eastAsia="sq-AL"/>
        </w:rPr>
        <w:t>Erigeron</w:t>
      </w:r>
      <w:r w:rsidRPr="00130524">
        <w:rPr>
          <w:lang w:eastAsia="sq-AL"/>
        </w:rPr>
        <w:t>;</w:t>
      </w:r>
    </w:p>
    <w:p w:rsidR="00D82C94" w:rsidRPr="000A6EA8" w:rsidRDefault="00D82C94" w:rsidP="00D82C94">
      <w:pPr>
        <w:spacing w:line="259" w:lineRule="auto"/>
        <w:rPr>
          <w:lang w:eastAsia="sq-AL"/>
        </w:rPr>
      </w:pPr>
      <w:r w:rsidRPr="000A6EA8">
        <w:rPr>
          <w:i/>
          <w:lang w:eastAsia="sq-AL"/>
        </w:rPr>
        <w:t>Euphorbia chamaesyce</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Euphorbia terracina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Grevillea juniperina</w:t>
      </w:r>
      <w:r w:rsidRPr="000A6EA8">
        <w:rPr>
          <w:lang w:eastAsia="sq-AL"/>
        </w:rPr>
        <w:t xml:space="preserve"> Br.;</w:t>
      </w:r>
    </w:p>
    <w:p w:rsidR="00D82C94" w:rsidRPr="000A6EA8" w:rsidRDefault="00D82C94" w:rsidP="00D82C94">
      <w:pPr>
        <w:spacing w:line="259" w:lineRule="auto"/>
        <w:rPr>
          <w:i/>
          <w:lang w:eastAsia="sq-AL"/>
        </w:rPr>
      </w:pPr>
      <w:r w:rsidRPr="000A6EA8">
        <w:rPr>
          <w:i/>
          <w:lang w:eastAsia="sq-AL"/>
        </w:rPr>
        <w:t>Hebe</w:t>
      </w:r>
      <w:r w:rsidRPr="00130524">
        <w:rPr>
          <w:lang w:eastAsia="sq-AL"/>
        </w:rPr>
        <w:t>;</w:t>
      </w:r>
    </w:p>
    <w:p w:rsidR="00D82C94" w:rsidRPr="000A6EA8" w:rsidRDefault="00D82C94" w:rsidP="00D82C94">
      <w:pPr>
        <w:spacing w:line="259" w:lineRule="auto"/>
        <w:rPr>
          <w:lang w:eastAsia="sq-AL"/>
        </w:rPr>
      </w:pPr>
      <w:r w:rsidRPr="000A6EA8">
        <w:rPr>
          <w:i/>
          <w:lang w:eastAsia="sq-AL"/>
        </w:rPr>
        <w:t>Heliotropium europaeum</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Hibiscus</w:t>
      </w:r>
      <w:r w:rsidRPr="00130524">
        <w:rPr>
          <w:lang w:eastAsia="sq-AL"/>
        </w:rPr>
        <w:t>;</w:t>
      </w:r>
    </w:p>
    <w:p w:rsidR="00D82C94" w:rsidRPr="000A6EA8" w:rsidRDefault="00D82C94" w:rsidP="00D82C94">
      <w:pPr>
        <w:spacing w:line="259" w:lineRule="auto"/>
        <w:rPr>
          <w:lang w:eastAsia="sq-AL"/>
        </w:rPr>
      </w:pPr>
      <w:r w:rsidRPr="000A6EA8">
        <w:rPr>
          <w:i/>
          <w:lang w:eastAsia="sq-AL"/>
        </w:rPr>
        <w:t>Laurus nobilis</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Lavandula</w:t>
      </w:r>
      <w:r w:rsidRPr="00130524">
        <w:rPr>
          <w:lang w:eastAsia="sq-AL"/>
        </w:rPr>
        <w:t>;</w:t>
      </w:r>
    </w:p>
    <w:p w:rsidR="00D82C94" w:rsidRPr="000A6EA8" w:rsidRDefault="00D82C94" w:rsidP="00D82C94">
      <w:pPr>
        <w:spacing w:line="259" w:lineRule="auto"/>
        <w:rPr>
          <w:lang w:eastAsia="sq-AL"/>
        </w:rPr>
      </w:pPr>
      <w:r w:rsidRPr="000A6EA8">
        <w:rPr>
          <w:i/>
          <w:lang w:eastAsia="sq-AL"/>
        </w:rPr>
        <w:t>Myoporum insulare</w:t>
      </w:r>
      <w:r w:rsidRPr="000A6EA8">
        <w:rPr>
          <w:lang w:eastAsia="sq-AL"/>
        </w:rPr>
        <w:t xml:space="preserve"> Br.;</w:t>
      </w:r>
    </w:p>
    <w:p w:rsidR="00D82C94" w:rsidRPr="000A6EA8" w:rsidRDefault="00D82C94" w:rsidP="00D82C94">
      <w:pPr>
        <w:spacing w:line="259" w:lineRule="auto"/>
        <w:rPr>
          <w:lang w:eastAsia="sq-AL"/>
        </w:rPr>
      </w:pPr>
      <w:r w:rsidRPr="000A6EA8">
        <w:rPr>
          <w:i/>
          <w:lang w:eastAsia="sq-AL"/>
        </w:rPr>
        <w:t>Myrtus communis</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Nerium oleander</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Olea europaea</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Osteospermum fruticosum</w:t>
      </w:r>
      <w:r w:rsidRPr="000A6EA8">
        <w:rPr>
          <w:lang w:eastAsia="sq-AL"/>
        </w:rPr>
        <w:t xml:space="preserve"> (L.) Norl.;</w:t>
      </w:r>
    </w:p>
    <w:p w:rsidR="00D82C94" w:rsidRPr="000A6EA8" w:rsidRDefault="00D82C94" w:rsidP="00D82C94">
      <w:pPr>
        <w:spacing w:line="259" w:lineRule="auto"/>
        <w:rPr>
          <w:i/>
          <w:lang w:eastAsia="sq-AL"/>
        </w:rPr>
      </w:pPr>
      <w:r w:rsidRPr="000A6EA8">
        <w:rPr>
          <w:i/>
          <w:lang w:eastAsia="sq-AL"/>
        </w:rPr>
        <w:t>Pelargonium</w:t>
      </w:r>
      <w:r w:rsidRPr="00130524">
        <w:rPr>
          <w:lang w:eastAsia="sq-AL"/>
        </w:rPr>
        <w:t>;</w:t>
      </w:r>
    </w:p>
    <w:p w:rsidR="00D82C94" w:rsidRPr="000A6EA8" w:rsidRDefault="00D82C94" w:rsidP="00D82C94">
      <w:pPr>
        <w:spacing w:line="259" w:lineRule="auto"/>
        <w:rPr>
          <w:lang w:eastAsia="sq-AL"/>
        </w:rPr>
      </w:pPr>
      <w:r w:rsidRPr="000A6EA8">
        <w:rPr>
          <w:i/>
          <w:lang w:eastAsia="sq-AL"/>
        </w:rPr>
        <w:t>Phillyrea latifolia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Pistacia vera</w:t>
      </w:r>
      <w:r w:rsidRPr="00130524">
        <w:rPr>
          <w:lang w:eastAsia="sq-AL"/>
        </w:rPr>
        <w:t>;</w:t>
      </w:r>
    </w:p>
    <w:p w:rsidR="00D82C94" w:rsidRPr="000A6EA8" w:rsidRDefault="00D82C94" w:rsidP="00D82C94">
      <w:pPr>
        <w:spacing w:line="259" w:lineRule="auto"/>
        <w:rPr>
          <w:lang w:eastAsia="sq-AL"/>
        </w:rPr>
      </w:pPr>
      <w:r w:rsidRPr="000A6EA8">
        <w:rPr>
          <w:i/>
          <w:lang w:eastAsia="sq-AL"/>
        </w:rPr>
        <w:t>Polygala myrtifolia</w:t>
      </w:r>
      <w:r w:rsidRPr="000A6EA8">
        <w:rPr>
          <w:lang w:eastAsia="sq-AL"/>
        </w:rPr>
        <w:t xml:space="preserve"> L.;</w:t>
      </w:r>
    </w:p>
    <w:p w:rsidR="00D82C94" w:rsidRPr="000A6EA8" w:rsidRDefault="00D82C94" w:rsidP="00D82C94">
      <w:pPr>
        <w:spacing w:line="259" w:lineRule="auto"/>
        <w:rPr>
          <w:i/>
          <w:lang w:eastAsia="sq-AL"/>
        </w:rPr>
      </w:pPr>
      <w:r w:rsidRPr="000A6EA8">
        <w:rPr>
          <w:i/>
          <w:lang w:eastAsia="sq-AL"/>
        </w:rPr>
        <w:t>Prunus</w:t>
      </w:r>
      <w:r w:rsidRPr="00130524">
        <w:rPr>
          <w:lang w:eastAsia="sq-AL"/>
        </w:rPr>
        <w:t>;</w:t>
      </w:r>
    </w:p>
    <w:p w:rsidR="00D82C94" w:rsidRDefault="00D82C94" w:rsidP="00D82C94">
      <w:pPr>
        <w:spacing w:line="259" w:lineRule="auto"/>
        <w:rPr>
          <w:lang w:eastAsia="sq-AL"/>
        </w:rPr>
      </w:pPr>
      <w:r w:rsidRPr="000A6EA8">
        <w:rPr>
          <w:i/>
          <w:lang w:eastAsia="sq-AL"/>
        </w:rPr>
        <w:t>Rhamnus alaternus</w:t>
      </w:r>
      <w:r w:rsidRPr="000A6EA8">
        <w:rPr>
          <w:lang w:eastAsia="sq-AL"/>
        </w:rPr>
        <w:t xml:space="preserve"> L.;</w:t>
      </w:r>
    </w:p>
    <w:p w:rsidR="00D82C94" w:rsidRPr="00687C94" w:rsidRDefault="00D82C94" w:rsidP="00D82C94">
      <w:pPr>
        <w:spacing w:line="259" w:lineRule="auto"/>
        <w:rPr>
          <w:i/>
          <w:lang w:eastAsia="sq-AL"/>
        </w:rPr>
      </w:pPr>
      <w:r w:rsidRPr="0011711B">
        <w:rPr>
          <w:i/>
          <w:lang w:eastAsia="sq-AL"/>
        </w:rPr>
        <w:t>Salvia rosmarinus</w:t>
      </w:r>
      <w:r w:rsidRPr="00130524">
        <w:rPr>
          <w:lang w:eastAsia="sq-AL"/>
        </w:rPr>
        <w:t>;</w:t>
      </w:r>
    </w:p>
    <w:p w:rsidR="00D82C94" w:rsidRDefault="00D82C94" w:rsidP="00D82C94">
      <w:pPr>
        <w:spacing w:line="259" w:lineRule="auto"/>
        <w:rPr>
          <w:lang w:eastAsia="sq-AL"/>
        </w:rPr>
      </w:pPr>
      <w:r w:rsidRPr="000A6EA8">
        <w:rPr>
          <w:i/>
          <w:lang w:eastAsia="sq-AL"/>
        </w:rPr>
        <w:t>Spartium junceum</w:t>
      </w:r>
      <w:r w:rsidRPr="000A6EA8">
        <w:rPr>
          <w:lang w:eastAsia="sq-AL"/>
        </w:rPr>
        <w:t xml:space="preserve"> L.;</w:t>
      </w:r>
    </w:p>
    <w:p w:rsidR="00D82C94" w:rsidRPr="00687C94" w:rsidRDefault="00D82C94" w:rsidP="00D82C94">
      <w:pPr>
        <w:spacing w:line="259" w:lineRule="auto"/>
        <w:rPr>
          <w:i/>
          <w:lang w:eastAsia="sq-AL"/>
        </w:rPr>
      </w:pPr>
      <w:r w:rsidRPr="0011711B">
        <w:rPr>
          <w:i/>
          <w:lang w:eastAsia="sq-AL"/>
        </w:rPr>
        <w:t>Ulex parviflorus</w:t>
      </w:r>
      <w:r w:rsidRPr="00130524">
        <w:rPr>
          <w:lang w:eastAsia="sq-AL"/>
        </w:rPr>
        <w:t>;</w:t>
      </w:r>
    </w:p>
    <w:p w:rsidR="00D82C94" w:rsidRPr="000A6EA8" w:rsidRDefault="00D82C94" w:rsidP="00D82C94">
      <w:pPr>
        <w:spacing w:line="259" w:lineRule="auto"/>
        <w:rPr>
          <w:lang w:eastAsia="sq-AL"/>
        </w:rPr>
      </w:pPr>
      <w:r w:rsidRPr="000A6EA8">
        <w:rPr>
          <w:i/>
          <w:lang w:eastAsia="sq-AL"/>
        </w:rPr>
        <w:t>Vinca minor</w:t>
      </w:r>
      <w:r w:rsidRPr="000A6EA8">
        <w:rPr>
          <w:lang w:eastAsia="sq-AL"/>
        </w:rPr>
        <w:t xml:space="preserve"> L.;</w:t>
      </w:r>
    </w:p>
    <w:p w:rsidR="00D82C94" w:rsidRPr="000A6EA8" w:rsidRDefault="00D82C94" w:rsidP="00D82C94">
      <w:pPr>
        <w:spacing w:line="259" w:lineRule="auto"/>
        <w:rPr>
          <w:lang w:eastAsia="sq-AL"/>
        </w:rPr>
      </w:pPr>
      <w:r w:rsidRPr="000A6EA8">
        <w:rPr>
          <w:i/>
          <w:lang w:eastAsia="sq-AL"/>
        </w:rPr>
        <w:t>Westringia fruticosa</w:t>
      </w:r>
      <w:r w:rsidRPr="000A6EA8">
        <w:rPr>
          <w:lang w:eastAsia="sq-AL"/>
        </w:rPr>
        <w:t xml:space="preserve"> (Willd.) Druce;</w:t>
      </w:r>
    </w:p>
    <w:p w:rsidR="00537CD2" w:rsidRDefault="00D82C94" w:rsidP="00D82C94">
      <w:pPr>
        <w:spacing w:line="259" w:lineRule="auto"/>
        <w:rPr>
          <w:lang w:eastAsia="sq-AL"/>
        </w:rPr>
      </w:pPr>
      <w:r w:rsidRPr="000A6EA8">
        <w:rPr>
          <w:i/>
          <w:lang w:eastAsia="sq-AL"/>
        </w:rPr>
        <w:t>Westringia glabra</w:t>
      </w:r>
      <w:r w:rsidRPr="000A6EA8">
        <w:rPr>
          <w:lang w:eastAsia="sq-AL"/>
        </w:rPr>
        <w:t xml:space="preserve"> Br.</w:t>
      </w:r>
    </w:p>
    <w:p w:rsidR="00537CD2" w:rsidRDefault="00537CD2" w:rsidP="001C3183">
      <w:pPr>
        <w:spacing w:after="160" w:line="259" w:lineRule="auto"/>
        <w:jc w:val="center"/>
        <w:rPr>
          <w:lang w:eastAsia="sq-AL"/>
        </w:rPr>
      </w:pPr>
    </w:p>
    <w:p w:rsidR="00537CD2" w:rsidRDefault="00537CD2" w:rsidP="001C3183">
      <w:pPr>
        <w:spacing w:after="160" w:line="259" w:lineRule="auto"/>
        <w:jc w:val="center"/>
        <w:rPr>
          <w:lang w:eastAsia="sq-AL"/>
        </w:rPr>
      </w:pPr>
    </w:p>
    <w:p w:rsidR="00537CD2" w:rsidRDefault="00537CD2" w:rsidP="001C3183">
      <w:pPr>
        <w:spacing w:after="160" w:line="259" w:lineRule="auto"/>
        <w:jc w:val="center"/>
        <w:rPr>
          <w:lang w:eastAsia="sq-AL"/>
        </w:rPr>
      </w:pPr>
    </w:p>
    <w:p w:rsidR="00537CD2" w:rsidRDefault="00537CD2" w:rsidP="001C3183">
      <w:pPr>
        <w:spacing w:after="160" w:line="259" w:lineRule="auto"/>
        <w:jc w:val="center"/>
        <w:rPr>
          <w:lang w:eastAsia="sq-AL"/>
        </w:rPr>
      </w:pPr>
    </w:p>
    <w:p w:rsidR="00537CD2" w:rsidRDefault="00537CD2" w:rsidP="001C3183">
      <w:pPr>
        <w:spacing w:after="160" w:line="259" w:lineRule="auto"/>
        <w:jc w:val="center"/>
        <w:rPr>
          <w:lang w:eastAsia="sq-AL"/>
        </w:rPr>
      </w:pPr>
    </w:p>
    <w:p w:rsidR="00537CD2" w:rsidRDefault="00537CD2" w:rsidP="001C3183">
      <w:pPr>
        <w:spacing w:after="160" w:line="259" w:lineRule="auto"/>
        <w:jc w:val="center"/>
        <w:rPr>
          <w:lang w:eastAsia="sq-AL"/>
        </w:rPr>
      </w:pPr>
    </w:p>
    <w:p w:rsidR="00537CD2" w:rsidRDefault="00537CD2" w:rsidP="001C3183">
      <w:pPr>
        <w:spacing w:after="160" w:line="259" w:lineRule="auto"/>
        <w:jc w:val="center"/>
        <w:rPr>
          <w:lang w:eastAsia="sq-AL"/>
        </w:rPr>
      </w:pPr>
    </w:p>
    <w:p w:rsidR="003345BA" w:rsidRDefault="003345BA" w:rsidP="001C3183">
      <w:pPr>
        <w:spacing w:after="160" w:line="259" w:lineRule="auto"/>
        <w:jc w:val="center"/>
        <w:rPr>
          <w:lang w:eastAsia="sq-AL"/>
        </w:rPr>
      </w:pPr>
    </w:p>
    <w:p w:rsidR="00537CD2" w:rsidRDefault="00537CD2" w:rsidP="00D82C94">
      <w:pPr>
        <w:spacing w:after="160"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537CD2" w:rsidRDefault="00537CD2" w:rsidP="00537CD2">
      <w:pPr>
        <w:spacing w:line="259" w:lineRule="auto"/>
        <w:rPr>
          <w:lang w:eastAsia="sq-AL"/>
        </w:rPr>
      </w:pPr>
    </w:p>
    <w:p w:rsidR="00A674CD" w:rsidRDefault="00A674CD" w:rsidP="00537CD2">
      <w:pPr>
        <w:spacing w:line="259" w:lineRule="auto"/>
        <w:rPr>
          <w:lang w:eastAsia="sq-AL"/>
        </w:rPr>
      </w:pPr>
    </w:p>
    <w:p w:rsidR="001C3183" w:rsidRDefault="001C3183" w:rsidP="00537CD2">
      <w:pPr>
        <w:spacing w:line="259" w:lineRule="auto"/>
        <w:rPr>
          <w:b/>
          <w:lang w:eastAsia="sq-AL"/>
        </w:rPr>
      </w:pPr>
      <w:r w:rsidRPr="00537CD2">
        <w:rPr>
          <w:b/>
          <w:lang w:eastAsia="sq-AL"/>
        </w:rPr>
        <w:t>A</w:t>
      </w:r>
      <w:r w:rsidR="00537CD2" w:rsidRPr="00537CD2">
        <w:rPr>
          <w:b/>
          <w:lang w:eastAsia="sq-AL"/>
        </w:rPr>
        <w:t>neksi</w:t>
      </w:r>
      <w:r w:rsidR="00715BD4">
        <w:rPr>
          <w:b/>
          <w:lang w:eastAsia="sq-AL"/>
        </w:rPr>
        <w:t xml:space="preserve"> III</w:t>
      </w:r>
    </w:p>
    <w:p w:rsidR="00537CD2" w:rsidRPr="00537CD2" w:rsidRDefault="00537CD2" w:rsidP="00537CD2">
      <w:pPr>
        <w:spacing w:line="259" w:lineRule="auto"/>
        <w:rPr>
          <w:b/>
          <w:lang w:eastAsia="sq-AL"/>
        </w:rPr>
      </w:pPr>
    </w:p>
    <w:p w:rsidR="00537CD2" w:rsidRPr="00A674CD" w:rsidRDefault="001C3183" w:rsidP="00537CD2">
      <w:pPr>
        <w:spacing w:line="259" w:lineRule="auto"/>
        <w:jc w:val="center"/>
        <w:rPr>
          <w:b/>
          <w:lang w:eastAsia="sq-AL"/>
        </w:rPr>
      </w:pPr>
      <w:r w:rsidRPr="00A674CD">
        <w:rPr>
          <w:b/>
          <w:lang w:eastAsia="sq-AL"/>
        </w:rPr>
        <w:t xml:space="preserve">Testet për identifikimin e </w:t>
      </w:r>
      <w:r w:rsidRPr="00A674CD">
        <w:rPr>
          <w:b/>
          <w:i/>
          <w:lang w:eastAsia="sq-AL"/>
        </w:rPr>
        <w:t>Xylella</w:t>
      </w:r>
      <w:r w:rsidR="00537CD2" w:rsidRPr="00A674CD">
        <w:rPr>
          <w:b/>
          <w:i/>
          <w:lang w:eastAsia="sq-AL"/>
        </w:rPr>
        <w:t xml:space="preserve"> fastidiosa</w:t>
      </w:r>
      <w:r w:rsidR="00127ADF">
        <w:rPr>
          <w:b/>
          <w:lang w:eastAsia="sq-AL"/>
        </w:rPr>
        <w:t xml:space="preserve"> dhe nëngrupet </w:t>
      </w:r>
    </w:p>
    <w:p w:rsidR="00537CD2" w:rsidRDefault="00537CD2" w:rsidP="00537CD2">
      <w:pPr>
        <w:spacing w:line="259" w:lineRule="auto"/>
        <w:rPr>
          <w:lang w:eastAsia="sq-AL"/>
        </w:rPr>
      </w:pPr>
    </w:p>
    <w:p w:rsidR="00537CD2" w:rsidRPr="00537CD2" w:rsidRDefault="001C3183" w:rsidP="00537CD2">
      <w:pPr>
        <w:spacing w:line="259" w:lineRule="auto"/>
        <w:rPr>
          <w:i/>
          <w:lang w:eastAsia="sq-AL"/>
        </w:rPr>
      </w:pPr>
      <w:r w:rsidRPr="001C3183">
        <w:rPr>
          <w:lang w:eastAsia="sq-AL"/>
        </w:rPr>
        <w:t xml:space="preserve">A. Testet për shqyrtimin dhe identifikimin e pranisë së </w:t>
      </w:r>
      <w:r w:rsidRPr="00537CD2">
        <w:rPr>
          <w:i/>
          <w:lang w:eastAsia="sq-AL"/>
        </w:rPr>
        <w:t>Xylella fastidiosa</w:t>
      </w:r>
    </w:p>
    <w:p w:rsidR="001C3183" w:rsidRPr="001C3183" w:rsidRDefault="001C3183" w:rsidP="00537CD2">
      <w:pPr>
        <w:spacing w:before="60" w:line="259" w:lineRule="auto"/>
        <w:rPr>
          <w:lang w:eastAsia="sq-AL"/>
        </w:rPr>
      </w:pPr>
      <w:r w:rsidRPr="001C3183">
        <w:rPr>
          <w:lang w:eastAsia="sq-AL"/>
        </w:rPr>
        <w:t xml:space="preserve">1. PCR në kohë reale bazuar në </w:t>
      </w:r>
      <w:r w:rsidRPr="002B551D">
        <w:rPr>
          <w:i/>
          <w:lang w:eastAsia="sq-AL"/>
        </w:rPr>
        <w:t>Harper et al</w:t>
      </w:r>
      <w:r w:rsidRPr="001C3183">
        <w:rPr>
          <w:lang w:eastAsia="sq-AL"/>
        </w:rPr>
        <w:t>., 2010 (dhe erratum 2013) (</w:t>
      </w:r>
      <w:r w:rsidRPr="004A30E6">
        <w:rPr>
          <w:vertAlign w:val="superscript"/>
          <w:lang w:eastAsia="sq-AL"/>
        </w:rPr>
        <w:t>1</w:t>
      </w:r>
      <w:r w:rsidRPr="001C3183">
        <w:rPr>
          <w:lang w:eastAsia="sq-AL"/>
        </w:rPr>
        <w:t>);</w:t>
      </w:r>
    </w:p>
    <w:p w:rsidR="001C3183" w:rsidRPr="001C3183" w:rsidRDefault="001C3183" w:rsidP="00537CD2">
      <w:pPr>
        <w:spacing w:before="60" w:line="259" w:lineRule="auto"/>
        <w:rPr>
          <w:lang w:eastAsia="sq-AL"/>
        </w:rPr>
      </w:pPr>
      <w:r w:rsidRPr="001C3183">
        <w:rPr>
          <w:lang w:eastAsia="sq-AL"/>
        </w:rPr>
        <w:t xml:space="preserve">2. Amplifikimi izotermik i ndërmjetësuar nga </w:t>
      </w:r>
      <w:r w:rsidR="002B551D">
        <w:rPr>
          <w:i/>
          <w:lang w:eastAsia="sq-AL"/>
        </w:rPr>
        <w:t xml:space="preserve">Loop-Mediaated </w:t>
      </w:r>
      <w:r w:rsidRPr="001C3183">
        <w:rPr>
          <w:lang w:eastAsia="sq-AL"/>
        </w:rPr>
        <w:t xml:space="preserve"> (LAMP) i bazuar në </w:t>
      </w:r>
      <w:r w:rsidR="00C03FB0" w:rsidRPr="00571942">
        <w:rPr>
          <w:i/>
          <w:lang w:eastAsia="sq-AL"/>
        </w:rPr>
        <w:t>prime</w:t>
      </w:r>
      <w:r w:rsidR="00571942" w:rsidRPr="00571942">
        <w:rPr>
          <w:i/>
          <w:lang w:eastAsia="sq-AL"/>
        </w:rPr>
        <w:t>rs</w:t>
      </w:r>
      <w:r w:rsidRPr="001C3183">
        <w:rPr>
          <w:lang w:eastAsia="sq-AL"/>
        </w:rPr>
        <w:t xml:space="preserve"> e zhvilluar nga </w:t>
      </w:r>
      <w:r w:rsidRPr="00571942">
        <w:rPr>
          <w:i/>
          <w:lang w:eastAsia="sq-AL"/>
        </w:rPr>
        <w:t>Harper et al</w:t>
      </w:r>
      <w:r w:rsidRPr="001C3183">
        <w:rPr>
          <w:lang w:eastAsia="sq-AL"/>
        </w:rPr>
        <w:t>. 2010 (dh</w:t>
      </w:r>
      <w:bookmarkStart w:id="0" w:name="_GoBack"/>
      <w:bookmarkEnd w:id="0"/>
      <w:r w:rsidRPr="001C3183">
        <w:rPr>
          <w:lang w:eastAsia="sq-AL"/>
        </w:rPr>
        <w:t>e erratum 2013) (</w:t>
      </w:r>
      <w:r w:rsidRPr="004A30E6">
        <w:rPr>
          <w:vertAlign w:val="superscript"/>
          <w:lang w:eastAsia="sq-AL"/>
        </w:rPr>
        <w:t>2</w:t>
      </w:r>
      <w:r w:rsidRPr="001C3183">
        <w:rPr>
          <w:lang w:eastAsia="sq-AL"/>
        </w:rPr>
        <w:t>);</w:t>
      </w:r>
    </w:p>
    <w:p w:rsidR="001C3183" w:rsidRPr="001C3183" w:rsidRDefault="001C3183" w:rsidP="00537CD2">
      <w:pPr>
        <w:spacing w:before="60" w:line="259" w:lineRule="auto"/>
        <w:rPr>
          <w:lang w:eastAsia="sq-AL"/>
        </w:rPr>
      </w:pPr>
      <w:r w:rsidRPr="001C3183">
        <w:rPr>
          <w:lang w:eastAsia="sq-AL"/>
        </w:rPr>
        <w:t xml:space="preserve">3. PCR në kohë reale bazuar në Ouyang </w:t>
      </w:r>
      <w:r w:rsidRPr="004A30E6">
        <w:rPr>
          <w:i/>
          <w:lang w:eastAsia="sq-AL"/>
        </w:rPr>
        <w:t>et al.,</w:t>
      </w:r>
      <w:r w:rsidRPr="001C3183">
        <w:rPr>
          <w:lang w:eastAsia="sq-AL"/>
        </w:rPr>
        <w:t xml:space="preserve"> 2013 (</w:t>
      </w:r>
      <w:r w:rsidRPr="004A30E6">
        <w:rPr>
          <w:vertAlign w:val="superscript"/>
          <w:lang w:eastAsia="sq-AL"/>
        </w:rPr>
        <w:t>3</w:t>
      </w:r>
      <w:r w:rsidRPr="001C3183">
        <w:rPr>
          <w:lang w:eastAsia="sq-AL"/>
        </w:rPr>
        <w:t>)</w:t>
      </w:r>
      <w:r w:rsidR="00537CD2">
        <w:rPr>
          <w:lang w:eastAsia="sq-AL"/>
        </w:rPr>
        <w:t>;</w:t>
      </w:r>
    </w:p>
    <w:p w:rsidR="001C3183" w:rsidRPr="001C3183" w:rsidRDefault="001C3183" w:rsidP="00537CD2">
      <w:pPr>
        <w:spacing w:before="60" w:line="259" w:lineRule="auto"/>
        <w:rPr>
          <w:lang w:eastAsia="sq-AL"/>
        </w:rPr>
      </w:pPr>
      <w:r w:rsidRPr="001C3183">
        <w:rPr>
          <w:lang w:eastAsia="sq-AL"/>
        </w:rPr>
        <w:t xml:space="preserve">4. PCR konvencionale e bazuar në Minsavage </w:t>
      </w:r>
      <w:r w:rsidRPr="004A30E6">
        <w:rPr>
          <w:lang w:eastAsia="sq-AL"/>
        </w:rPr>
        <w:t>et al.</w:t>
      </w:r>
      <w:r w:rsidRPr="001C3183">
        <w:rPr>
          <w:lang w:eastAsia="sq-AL"/>
        </w:rPr>
        <w:t xml:space="preserve"> 1994 (</w:t>
      </w:r>
      <w:r w:rsidRPr="004A30E6">
        <w:rPr>
          <w:vertAlign w:val="superscript"/>
          <w:lang w:eastAsia="sq-AL"/>
        </w:rPr>
        <w:t>4</w:t>
      </w:r>
      <w:r w:rsidRPr="001C3183">
        <w:rPr>
          <w:lang w:eastAsia="sq-AL"/>
        </w:rPr>
        <w:t>)</w:t>
      </w:r>
      <w:r w:rsidR="00537CD2">
        <w:rPr>
          <w:lang w:eastAsia="sq-AL"/>
        </w:rPr>
        <w:t>;</w:t>
      </w:r>
    </w:p>
    <w:p w:rsidR="00537CD2" w:rsidRDefault="00537CD2" w:rsidP="00537CD2">
      <w:pPr>
        <w:spacing w:before="60" w:line="259" w:lineRule="auto"/>
        <w:rPr>
          <w:lang w:eastAsia="sq-AL"/>
        </w:rPr>
      </w:pPr>
    </w:p>
    <w:p w:rsidR="001C3183" w:rsidRDefault="001C3183" w:rsidP="00537CD2">
      <w:pPr>
        <w:spacing w:before="60" w:line="259" w:lineRule="auto"/>
        <w:rPr>
          <w:lang w:eastAsia="sq-AL"/>
        </w:rPr>
      </w:pPr>
      <w:r w:rsidRPr="001C3183">
        <w:rPr>
          <w:lang w:eastAsia="sq-AL"/>
        </w:rPr>
        <w:t xml:space="preserve">B. Testet molekulare për identifikimin e nënspecieve të </w:t>
      </w:r>
      <w:r w:rsidRPr="00537CD2">
        <w:rPr>
          <w:i/>
          <w:lang w:eastAsia="sq-AL"/>
        </w:rPr>
        <w:t>Xylella fastidiosa</w:t>
      </w:r>
    </w:p>
    <w:p w:rsidR="001C3183" w:rsidRPr="001C3183" w:rsidRDefault="001C3183" w:rsidP="00537CD2">
      <w:pPr>
        <w:spacing w:before="60" w:line="259" w:lineRule="auto"/>
        <w:rPr>
          <w:lang w:eastAsia="sq-AL"/>
        </w:rPr>
      </w:pPr>
      <w:r w:rsidRPr="001C3183">
        <w:rPr>
          <w:lang w:eastAsia="sq-AL"/>
        </w:rPr>
        <w:t xml:space="preserve">1. Shtypja e Sekuencës me </w:t>
      </w:r>
      <w:r w:rsidR="004A30E6" w:rsidRPr="004A30E6">
        <w:rPr>
          <w:i/>
          <w:lang w:eastAsia="sq-AL"/>
        </w:rPr>
        <w:t>Multi</w:t>
      </w:r>
      <w:r w:rsidRPr="004A30E6">
        <w:rPr>
          <w:i/>
          <w:lang w:eastAsia="sq-AL"/>
        </w:rPr>
        <w:t xml:space="preserve"> Locus</w:t>
      </w:r>
      <w:r w:rsidRPr="001C3183">
        <w:rPr>
          <w:lang w:eastAsia="sq-AL"/>
        </w:rPr>
        <w:t xml:space="preserve"> (MLST) bazuar në Yuan et al., 2010</w:t>
      </w:r>
      <w:r w:rsidR="00E8486F">
        <w:rPr>
          <w:lang w:eastAsia="sq-AL"/>
        </w:rPr>
        <w:t xml:space="preserve"> që</w:t>
      </w:r>
      <w:r w:rsidRPr="001C3183">
        <w:rPr>
          <w:lang w:eastAsia="sq-AL"/>
        </w:rPr>
        <w:t xml:space="preserve"> përcakto</w:t>
      </w:r>
      <w:r w:rsidR="00450E37">
        <w:rPr>
          <w:lang w:eastAsia="sq-AL"/>
        </w:rPr>
        <w:t>n</w:t>
      </w:r>
      <w:r w:rsidRPr="001C3183">
        <w:rPr>
          <w:lang w:eastAsia="sq-AL"/>
        </w:rPr>
        <w:t xml:space="preserve"> të gjitha nënspecie</w:t>
      </w:r>
      <w:r w:rsidR="00B12A52">
        <w:rPr>
          <w:lang w:eastAsia="sq-AL"/>
        </w:rPr>
        <w:t>t</w:t>
      </w:r>
      <w:r w:rsidRPr="001C3183">
        <w:rPr>
          <w:lang w:eastAsia="sq-AL"/>
        </w:rPr>
        <w:t xml:space="preserve"> (</w:t>
      </w:r>
      <w:r w:rsidRPr="004A30E6">
        <w:rPr>
          <w:vertAlign w:val="superscript"/>
          <w:lang w:eastAsia="sq-AL"/>
        </w:rPr>
        <w:t>5</w:t>
      </w:r>
      <w:r w:rsidRPr="001C3183">
        <w:rPr>
          <w:lang w:eastAsia="sq-AL"/>
        </w:rPr>
        <w:t>);</w:t>
      </w:r>
    </w:p>
    <w:p w:rsidR="001C3183" w:rsidRPr="001C3183" w:rsidRDefault="001C3183" w:rsidP="00537CD2">
      <w:pPr>
        <w:spacing w:before="60" w:line="259" w:lineRule="auto"/>
        <w:rPr>
          <w:lang w:eastAsia="sq-AL"/>
        </w:rPr>
      </w:pPr>
      <w:r w:rsidRPr="001C3183">
        <w:rPr>
          <w:lang w:eastAsia="sq-AL"/>
        </w:rPr>
        <w:t xml:space="preserve">2. PCR bazuar në Hernandez-Martinez et al., 2006 </w:t>
      </w:r>
      <w:r w:rsidR="00E8486F">
        <w:rPr>
          <w:lang w:eastAsia="sq-AL"/>
        </w:rPr>
        <w:t>që</w:t>
      </w:r>
      <w:r w:rsidRPr="001C3183">
        <w:rPr>
          <w:lang w:eastAsia="sq-AL"/>
        </w:rPr>
        <w:t xml:space="preserve"> përcakt</w:t>
      </w:r>
      <w:r w:rsidR="00E8486F">
        <w:rPr>
          <w:lang w:eastAsia="sq-AL"/>
        </w:rPr>
        <w:t>on</w:t>
      </w:r>
      <w:r w:rsidRPr="001C3183">
        <w:rPr>
          <w:lang w:eastAsia="sq-AL"/>
        </w:rPr>
        <w:t xml:space="preserve"> nëngrupin </w:t>
      </w:r>
      <w:r w:rsidRPr="00537CD2">
        <w:rPr>
          <w:i/>
          <w:lang w:eastAsia="sq-AL"/>
        </w:rPr>
        <w:t>fastidiosa</w:t>
      </w:r>
      <w:r w:rsidRPr="001C3183">
        <w:rPr>
          <w:lang w:eastAsia="sq-AL"/>
        </w:rPr>
        <w:t xml:space="preserve">, </w:t>
      </w:r>
      <w:r w:rsidRPr="00537CD2">
        <w:rPr>
          <w:i/>
          <w:lang w:eastAsia="sq-AL"/>
        </w:rPr>
        <w:t xml:space="preserve">multiplex </w:t>
      </w:r>
      <w:r w:rsidRPr="001C3183">
        <w:rPr>
          <w:lang w:eastAsia="sq-AL"/>
        </w:rPr>
        <w:t xml:space="preserve">dhe </w:t>
      </w:r>
      <w:r w:rsidRPr="00537CD2">
        <w:rPr>
          <w:i/>
          <w:lang w:eastAsia="sq-AL"/>
        </w:rPr>
        <w:t>sandyi</w:t>
      </w:r>
      <w:r w:rsidRPr="001C3183">
        <w:rPr>
          <w:lang w:eastAsia="sq-AL"/>
        </w:rPr>
        <w:t xml:space="preserve"> (</w:t>
      </w:r>
      <w:r w:rsidRPr="00F1237A">
        <w:rPr>
          <w:vertAlign w:val="superscript"/>
          <w:lang w:eastAsia="sq-AL"/>
        </w:rPr>
        <w:t>6</w:t>
      </w:r>
      <w:r w:rsidRPr="001C3183">
        <w:rPr>
          <w:lang w:eastAsia="sq-AL"/>
        </w:rPr>
        <w:t>);</w:t>
      </w:r>
    </w:p>
    <w:p w:rsidR="001C3183" w:rsidRPr="001C3183" w:rsidRDefault="00537CD2" w:rsidP="00537CD2">
      <w:pPr>
        <w:spacing w:before="60" w:line="259" w:lineRule="auto"/>
        <w:rPr>
          <w:lang w:eastAsia="sq-AL"/>
        </w:rPr>
      </w:pPr>
      <w:r>
        <w:rPr>
          <w:lang w:eastAsia="sq-AL"/>
        </w:rPr>
        <w:t>3. PCR bazuar në Pooler&amp;</w:t>
      </w:r>
      <w:r w:rsidR="001C3183" w:rsidRPr="001C3183">
        <w:rPr>
          <w:lang w:eastAsia="sq-AL"/>
        </w:rPr>
        <w:t xml:space="preserve">Hartung 1995 që përcakton nëngrupin </w:t>
      </w:r>
      <w:r w:rsidR="001C3183" w:rsidRPr="00E8486F">
        <w:rPr>
          <w:i/>
          <w:lang w:eastAsia="sq-AL"/>
        </w:rPr>
        <w:t>pauca</w:t>
      </w:r>
      <w:r w:rsidR="001C3183" w:rsidRPr="001C3183">
        <w:rPr>
          <w:lang w:eastAsia="sq-AL"/>
        </w:rPr>
        <w:t xml:space="preserve"> (</w:t>
      </w:r>
      <w:r w:rsidR="001C3183" w:rsidRPr="00E8486F">
        <w:rPr>
          <w:vertAlign w:val="superscript"/>
          <w:lang w:eastAsia="sq-AL"/>
        </w:rPr>
        <w:t>7</w:t>
      </w:r>
      <w:r w:rsidR="001C3183" w:rsidRPr="001C3183">
        <w:rPr>
          <w:lang w:eastAsia="sq-AL"/>
        </w:rPr>
        <w:t>).</w:t>
      </w:r>
    </w:p>
    <w:p w:rsidR="001C3183" w:rsidRPr="005F3A28" w:rsidRDefault="001C3183" w:rsidP="005F3A28">
      <w:pPr>
        <w:spacing w:before="60" w:line="0" w:lineRule="atLeast"/>
        <w:rPr>
          <w:i/>
          <w:lang w:eastAsia="sq-AL"/>
        </w:rPr>
      </w:pPr>
    </w:p>
    <w:p w:rsidR="00BA4FC2" w:rsidRPr="00BA4FC2" w:rsidRDefault="00BA4FC2" w:rsidP="00BA4FC2">
      <w:pPr>
        <w:rPr>
          <w:i/>
          <w:iCs/>
          <w:lang w:eastAsia="sq-AL"/>
        </w:rPr>
      </w:pPr>
    </w:p>
    <w:p w:rsidR="00BA4FC2" w:rsidRPr="00CB145A" w:rsidRDefault="00BA4FC2" w:rsidP="00CB145A"/>
    <w:p w:rsidR="00CB145A" w:rsidRPr="00AD5C97" w:rsidRDefault="00CB145A" w:rsidP="00BD3E96"/>
    <w:p w:rsidR="00BD3E96" w:rsidRPr="00AD5C97" w:rsidRDefault="00BD3E96" w:rsidP="00BD3E96">
      <w:pPr>
        <w:tabs>
          <w:tab w:val="left" w:pos="908"/>
        </w:tabs>
      </w:pPr>
    </w:p>
    <w:p w:rsidR="00BD3E96" w:rsidRPr="00AD5C97" w:rsidRDefault="00BD3E96" w:rsidP="00762E54"/>
    <w:p w:rsidR="00762E54" w:rsidRPr="003356D8" w:rsidRDefault="00762E54" w:rsidP="00762E54"/>
    <w:sectPr w:rsidR="00762E54" w:rsidRPr="003356D8" w:rsidSect="00585016">
      <w:pgSz w:w="11906" w:h="16838"/>
      <w:pgMar w:top="72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02D5A"/>
    <w:multiLevelType w:val="hybridMultilevel"/>
    <w:tmpl w:val="942034F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30F4490C"/>
    <w:multiLevelType w:val="hybridMultilevel"/>
    <w:tmpl w:val="2348FC1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characterSpacingControl w:val="doNotCompress"/>
  <w:compat/>
  <w:rsids>
    <w:rsidRoot w:val="00D2560A"/>
    <w:rsid w:val="00002DC8"/>
    <w:rsid w:val="000045E1"/>
    <w:rsid w:val="00007234"/>
    <w:rsid w:val="00026213"/>
    <w:rsid w:val="00035531"/>
    <w:rsid w:val="00047478"/>
    <w:rsid w:val="00055713"/>
    <w:rsid w:val="00061955"/>
    <w:rsid w:val="0006670B"/>
    <w:rsid w:val="00070356"/>
    <w:rsid w:val="00080ECB"/>
    <w:rsid w:val="00085705"/>
    <w:rsid w:val="000B5C87"/>
    <w:rsid w:val="000E17D0"/>
    <w:rsid w:val="000E77C1"/>
    <w:rsid w:val="000F12C4"/>
    <w:rsid w:val="000F283E"/>
    <w:rsid w:val="000F2CED"/>
    <w:rsid w:val="001046C5"/>
    <w:rsid w:val="00106B01"/>
    <w:rsid w:val="00116014"/>
    <w:rsid w:val="00127ADF"/>
    <w:rsid w:val="00130524"/>
    <w:rsid w:val="001379E4"/>
    <w:rsid w:val="0015120D"/>
    <w:rsid w:val="00152F21"/>
    <w:rsid w:val="001652FA"/>
    <w:rsid w:val="00170B29"/>
    <w:rsid w:val="0017101B"/>
    <w:rsid w:val="001766C4"/>
    <w:rsid w:val="00192B2C"/>
    <w:rsid w:val="001A0DA6"/>
    <w:rsid w:val="001A1D8C"/>
    <w:rsid w:val="001C0619"/>
    <w:rsid w:val="001C3183"/>
    <w:rsid w:val="001D3C20"/>
    <w:rsid w:val="001D7D53"/>
    <w:rsid w:val="001F3CA1"/>
    <w:rsid w:val="00200F50"/>
    <w:rsid w:val="00202D50"/>
    <w:rsid w:val="00207DEC"/>
    <w:rsid w:val="00210FCB"/>
    <w:rsid w:val="00214C65"/>
    <w:rsid w:val="00244723"/>
    <w:rsid w:val="00256CDD"/>
    <w:rsid w:val="002962FF"/>
    <w:rsid w:val="002A1314"/>
    <w:rsid w:val="002A1E7E"/>
    <w:rsid w:val="002A70D6"/>
    <w:rsid w:val="002B1863"/>
    <w:rsid w:val="002B551D"/>
    <w:rsid w:val="002C00AC"/>
    <w:rsid w:val="002E44EF"/>
    <w:rsid w:val="002E4A8C"/>
    <w:rsid w:val="002F162C"/>
    <w:rsid w:val="002F392F"/>
    <w:rsid w:val="00306B3D"/>
    <w:rsid w:val="00310864"/>
    <w:rsid w:val="00314EE5"/>
    <w:rsid w:val="0032166D"/>
    <w:rsid w:val="00323FFE"/>
    <w:rsid w:val="00325BA5"/>
    <w:rsid w:val="00327532"/>
    <w:rsid w:val="003345BA"/>
    <w:rsid w:val="003356D8"/>
    <w:rsid w:val="003651A7"/>
    <w:rsid w:val="003732E4"/>
    <w:rsid w:val="0037345C"/>
    <w:rsid w:val="003819EF"/>
    <w:rsid w:val="0038393F"/>
    <w:rsid w:val="003922AA"/>
    <w:rsid w:val="003976AB"/>
    <w:rsid w:val="003A0544"/>
    <w:rsid w:val="003A7A07"/>
    <w:rsid w:val="003B25DC"/>
    <w:rsid w:val="003C5D65"/>
    <w:rsid w:val="003C6632"/>
    <w:rsid w:val="003D0203"/>
    <w:rsid w:val="003D5960"/>
    <w:rsid w:val="003F7386"/>
    <w:rsid w:val="00410E93"/>
    <w:rsid w:val="00415F10"/>
    <w:rsid w:val="00426905"/>
    <w:rsid w:val="00440168"/>
    <w:rsid w:val="00443428"/>
    <w:rsid w:val="00450E37"/>
    <w:rsid w:val="00480D80"/>
    <w:rsid w:val="00492D43"/>
    <w:rsid w:val="0049336D"/>
    <w:rsid w:val="00494B94"/>
    <w:rsid w:val="004977AB"/>
    <w:rsid w:val="004A0BF8"/>
    <w:rsid w:val="004A1268"/>
    <w:rsid w:val="004A30E6"/>
    <w:rsid w:val="004A61D0"/>
    <w:rsid w:val="004C213B"/>
    <w:rsid w:val="004C2CAA"/>
    <w:rsid w:val="004C4599"/>
    <w:rsid w:val="004D0D66"/>
    <w:rsid w:val="004E0335"/>
    <w:rsid w:val="004E269E"/>
    <w:rsid w:val="004F4658"/>
    <w:rsid w:val="004F7EB6"/>
    <w:rsid w:val="0050484B"/>
    <w:rsid w:val="00514B3B"/>
    <w:rsid w:val="00525E64"/>
    <w:rsid w:val="00530A9E"/>
    <w:rsid w:val="00531E69"/>
    <w:rsid w:val="00534062"/>
    <w:rsid w:val="00536D5A"/>
    <w:rsid w:val="00537782"/>
    <w:rsid w:val="0053788C"/>
    <w:rsid w:val="00537CD2"/>
    <w:rsid w:val="00547909"/>
    <w:rsid w:val="0055480A"/>
    <w:rsid w:val="005610E5"/>
    <w:rsid w:val="00571942"/>
    <w:rsid w:val="00576631"/>
    <w:rsid w:val="0058081E"/>
    <w:rsid w:val="00585016"/>
    <w:rsid w:val="0058734B"/>
    <w:rsid w:val="0059223B"/>
    <w:rsid w:val="00597E2E"/>
    <w:rsid w:val="005A1DCD"/>
    <w:rsid w:val="005A436C"/>
    <w:rsid w:val="005A46E1"/>
    <w:rsid w:val="005A7C5F"/>
    <w:rsid w:val="005B71C8"/>
    <w:rsid w:val="005C3423"/>
    <w:rsid w:val="005C3C1F"/>
    <w:rsid w:val="005D55BE"/>
    <w:rsid w:val="005E4FEA"/>
    <w:rsid w:val="005F0B13"/>
    <w:rsid w:val="005F1908"/>
    <w:rsid w:val="005F1AB7"/>
    <w:rsid w:val="005F3A28"/>
    <w:rsid w:val="005F79EE"/>
    <w:rsid w:val="0060031D"/>
    <w:rsid w:val="00605C75"/>
    <w:rsid w:val="00612C65"/>
    <w:rsid w:val="00633BB7"/>
    <w:rsid w:val="00636A9E"/>
    <w:rsid w:val="006812BE"/>
    <w:rsid w:val="0068278E"/>
    <w:rsid w:val="0069566E"/>
    <w:rsid w:val="006A053B"/>
    <w:rsid w:val="006A6EE2"/>
    <w:rsid w:val="006B2432"/>
    <w:rsid w:val="006B5646"/>
    <w:rsid w:val="006C5B2B"/>
    <w:rsid w:val="006D440C"/>
    <w:rsid w:val="006D6A5E"/>
    <w:rsid w:val="006E180D"/>
    <w:rsid w:val="006F09AF"/>
    <w:rsid w:val="006F0AF6"/>
    <w:rsid w:val="007019D1"/>
    <w:rsid w:val="00715BD4"/>
    <w:rsid w:val="0072322F"/>
    <w:rsid w:val="00736561"/>
    <w:rsid w:val="00737B23"/>
    <w:rsid w:val="00755785"/>
    <w:rsid w:val="0075751A"/>
    <w:rsid w:val="00762E54"/>
    <w:rsid w:val="00765103"/>
    <w:rsid w:val="007678BB"/>
    <w:rsid w:val="0077358A"/>
    <w:rsid w:val="007807D1"/>
    <w:rsid w:val="007849D1"/>
    <w:rsid w:val="00785688"/>
    <w:rsid w:val="007A0967"/>
    <w:rsid w:val="007A4452"/>
    <w:rsid w:val="007A473C"/>
    <w:rsid w:val="007B26E0"/>
    <w:rsid w:val="007B7AF1"/>
    <w:rsid w:val="007C1EFE"/>
    <w:rsid w:val="007D092F"/>
    <w:rsid w:val="007D0E9C"/>
    <w:rsid w:val="007D66D6"/>
    <w:rsid w:val="00805458"/>
    <w:rsid w:val="00810147"/>
    <w:rsid w:val="00811A94"/>
    <w:rsid w:val="00830F75"/>
    <w:rsid w:val="008312E7"/>
    <w:rsid w:val="008312E8"/>
    <w:rsid w:val="00845E07"/>
    <w:rsid w:val="00847F67"/>
    <w:rsid w:val="00854099"/>
    <w:rsid w:val="0085444E"/>
    <w:rsid w:val="00863ACD"/>
    <w:rsid w:val="00865A92"/>
    <w:rsid w:val="00871317"/>
    <w:rsid w:val="00871CFB"/>
    <w:rsid w:val="00875430"/>
    <w:rsid w:val="00876F6A"/>
    <w:rsid w:val="00886C88"/>
    <w:rsid w:val="0089442A"/>
    <w:rsid w:val="00896D25"/>
    <w:rsid w:val="008D7FEE"/>
    <w:rsid w:val="008E3C81"/>
    <w:rsid w:val="008E71B9"/>
    <w:rsid w:val="008E7784"/>
    <w:rsid w:val="008F36E5"/>
    <w:rsid w:val="00930BBC"/>
    <w:rsid w:val="00934CDD"/>
    <w:rsid w:val="00940189"/>
    <w:rsid w:val="0094403E"/>
    <w:rsid w:val="00953BA5"/>
    <w:rsid w:val="009667A9"/>
    <w:rsid w:val="00972CF5"/>
    <w:rsid w:val="00974DEA"/>
    <w:rsid w:val="00977259"/>
    <w:rsid w:val="00981670"/>
    <w:rsid w:val="00982152"/>
    <w:rsid w:val="00997245"/>
    <w:rsid w:val="009A088E"/>
    <w:rsid w:val="009C06B8"/>
    <w:rsid w:val="009D197B"/>
    <w:rsid w:val="009D42AC"/>
    <w:rsid w:val="009D77CC"/>
    <w:rsid w:val="00A0728B"/>
    <w:rsid w:val="00A218A3"/>
    <w:rsid w:val="00A228B1"/>
    <w:rsid w:val="00A40B8F"/>
    <w:rsid w:val="00A42828"/>
    <w:rsid w:val="00A557EC"/>
    <w:rsid w:val="00A6321A"/>
    <w:rsid w:val="00A674CD"/>
    <w:rsid w:val="00A72EED"/>
    <w:rsid w:val="00A80DCA"/>
    <w:rsid w:val="00A907A3"/>
    <w:rsid w:val="00A92673"/>
    <w:rsid w:val="00AB51B2"/>
    <w:rsid w:val="00AE402A"/>
    <w:rsid w:val="00AE769E"/>
    <w:rsid w:val="00B104AE"/>
    <w:rsid w:val="00B10E67"/>
    <w:rsid w:val="00B11F26"/>
    <w:rsid w:val="00B1268F"/>
    <w:rsid w:val="00B12A52"/>
    <w:rsid w:val="00B273B6"/>
    <w:rsid w:val="00B27735"/>
    <w:rsid w:val="00B347C1"/>
    <w:rsid w:val="00B348A5"/>
    <w:rsid w:val="00B51187"/>
    <w:rsid w:val="00B54295"/>
    <w:rsid w:val="00B60B56"/>
    <w:rsid w:val="00B64D38"/>
    <w:rsid w:val="00B9308F"/>
    <w:rsid w:val="00BA4FC2"/>
    <w:rsid w:val="00BB0737"/>
    <w:rsid w:val="00BB23AC"/>
    <w:rsid w:val="00BC5271"/>
    <w:rsid w:val="00BD3E96"/>
    <w:rsid w:val="00C03FB0"/>
    <w:rsid w:val="00C06FB3"/>
    <w:rsid w:val="00C07F44"/>
    <w:rsid w:val="00C116C2"/>
    <w:rsid w:val="00C328EC"/>
    <w:rsid w:val="00C4033A"/>
    <w:rsid w:val="00C44CAB"/>
    <w:rsid w:val="00C46396"/>
    <w:rsid w:val="00C507A9"/>
    <w:rsid w:val="00C60547"/>
    <w:rsid w:val="00C63069"/>
    <w:rsid w:val="00C76ACB"/>
    <w:rsid w:val="00C81188"/>
    <w:rsid w:val="00C8554A"/>
    <w:rsid w:val="00C9415F"/>
    <w:rsid w:val="00C9778E"/>
    <w:rsid w:val="00CA16A0"/>
    <w:rsid w:val="00CB016C"/>
    <w:rsid w:val="00CB145A"/>
    <w:rsid w:val="00CC38B1"/>
    <w:rsid w:val="00CC6B49"/>
    <w:rsid w:val="00CD5CA7"/>
    <w:rsid w:val="00CD7999"/>
    <w:rsid w:val="00CE3121"/>
    <w:rsid w:val="00CE417A"/>
    <w:rsid w:val="00CF1798"/>
    <w:rsid w:val="00CF360D"/>
    <w:rsid w:val="00D004C5"/>
    <w:rsid w:val="00D0468B"/>
    <w:rsid w:val="00D056EA"/>
    <w:rsid w:val="00D17748"/>
    <w:rsid w:val="00D22D13"/>
    <w:rsid w:val="00D2560A"/>
    <w:rsid w:val="00D343AB"/>
    <w:rsid w:val="00D50386"/>
    <w:rsid w:val="00D63BF5"/>
    <w:rsid w:val="00D67E55"/>
    <w:rsid w:val="00D7295C"/>
    <w:rsid w:val="00D82C94"/>
    <w:rsid w:val="00DB17BA"/>
    <w:rsid w:val="00DB3234"/>
    <w:rsid w:val="00DD14B3"/>
    <w:rsid w:val="00DD59BB"/>
    <w:rsid w:val="00DE31BF"/>
    <w:rsid w:val="00DF598B"/>
    <w:rsid w:val="00E13D08"/>
    <w:rsid w:val="00E32AA4"/>
    <w:rsid w:val="00E41574"/>
    <w:rsid w:val="00E4210A"/>
    <w:rsid w:val="00E462DB"/>
    <w:rsid w:val="00E47703"/>
    <w:rsid w:val="00E50940"/>
    <w:rsid w:val="00E60FE0"/>
    <w:rsid w:val="00E8486F"/>
    <w:rsid w:val="00E919DE"/>
    <w:rsid w:val="00EA25B2"/>
    <w:rsid w:val="00EA6EFD"/>
    <w:rsid w:val="00EB54FC"/>
    <w:rsid w:val="00ED1F73"/>
    <w:rsid w:val="00EE20D0"/>
    <w:rsid w:val="00EE71D1"/>
    <w:rsid w:val="00EF4CAD"/>
    <w:rsid w:val="00EF50F5"/>
    <w:rsid w:val="00EF5EA3"/>
    <w:rsid w:val="00F03BAB"/>
    <w:rsid w:val="00F1237A"/>
    <w:rsid w:val="00F35E3B"/>
    <w:rsid w:val="00F374FF"/>
    <w:rsid w:val="00F4402C"/>
    <w:rsid w:val="00F54A33"/>
    <w:rsid w:val="00F56F79"/>
    <w:rsid w:val="00F6618B"/>
    <w:rsid w:val="00F7287E"/>
    <w:rsid w:val="00F85F2D"/>
    <w:rsid w:val="00FA049D"/>
    <w:rsid w:val="00FC0211"/>
    <w:rsid w:val="00FC2C11"/>
    <w:rsid w:val="00FF1E4E"/>
    <w:rsid w:val="00FF6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0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BAB"/>
    <w:rPr>
      <w:color w:val="808080"/>
    </w:rPr>
  </w:style>
  <w:style w:type="paragraph" w:styleId="ListParagraph">
    <w:name w:val="List Paragraph"/>
    <w:basedOn w:val="Normal"/>
    <w:uiPriority w:val="34"/>
    <w:qFormat/>
    <w:rsid w:val="00035531"/>
    <w:pPr>
      <w:ind w:left="720"/>
      <w:contextualSpacing/>
    </w:pPr>
  </w:style>
  <w:style w:type="paragraph" w:customStyle="1" w:styleId="Default">
    <w:name w:val="Default"/>
    <w:rsid w:val="00876F6A"/>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60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56"/>
    <w:rPr>
      <w:rFonts w:ascii="Segoe UI" w:eastAsia="Times New Roman" w:hAnsi="Segoe UI" w:cs="Segoe UI"/>
      <w:sz w:val="18"/>
      <w:szCs w:val="18"/>
      <w:lang w:eastAsia="en-GB"/>
    </w:rPr>
  </w:style>
  <w:style w:type="character" w:styleId="Hyperlink">
    <w:name w:val="Hyperlink"/>
    <w:basedOn w:val="DefaultParagraphFont"/>
    <w:uiPriority w:val="99"/>
    <w:unhideWhenUsed/>
    <w:rsid w:val="003A7A0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45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578F7-A473-4CCC-B432-28075054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9252</Words>
  <Characters>52742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Imir Alla</dc:creator>
  <cp:lastModifiedBy>kjara.vogli</cp:lastModifiedBy>
  <cp:revision>2</cp:revision>
  <cp:lastPrinted>2022-06-03T07:36:00Z</cp:lastPrinted>
  <dcterms:created xsi:type="dcterms:W3CDTF">2022-06-10T08:43:00Z</dcterms:created>
  <dcterms:modified xsi:type="dcterms:W3CDTF">2022-06-10T08:43:00Z</dcterms:modified>
</cp:coreProperties>
</file>